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5D39F" w14:textId="77777777" w:rsidR="00961FAD" w:rsidRDefault="00961FAD" w:rsidP="00961FAD">
      <w:pPr>
        <w:jc w:val="center"/>
        <w:rPr>
          <w:rFonts w:ascii="Calibri" w:eastAsia="ＭＳ 明朝" w:hAnsi="Calibri" w:cs="Times New Roman"/>
          <w:b/>
          <w:sz w:val="28"/>
          <w:szCs w:val="28"/>
        </w:rPr>
      </w:pPr>
    </w:p>
    <w:p w14:paraId="336D7530" w14:textId="11F943D9" w:rsidR="00961FAD" w:rsidRPr="00C95364" w:rsidRDefault="006D3CCF" w:rsidP="00961FAD">
      <w:pPr>
        <w:jc w:val="center"/>
        <w:rPr>
          <w:rFonts w:asciiTheme="majorHAnsi" w:eastAsia="Times New Roman" w:hAnsiTheme="majorHAnsi" w:cs="Arial"/>
          <w:b/>
          <w:sz w:val="28"/>
          <w:szCs w:val="28"/>
        </w:rPr>
      </w:pPr>
      <w:r>
        <w:rPr>
          <w:rFonts w:asciiTheme="majorHAnsi" w:eastAsia="Times New Roman" w:hAnsiTheme="majorHAnsi" w:cs="Arial"/>
          <w:b/>
          <w:sz w:val="28"/>
          <w:szCs w:val="28"/>
        </w:rPr>
        <w:t xml:space="preserve">Whistleblowers: </w:t>
      </w:r>
      <w:r w:rsidR="00FC40FD">
        <w:rPr>
          <w:rFonts w:asciiTheme="majorHAnsi" w:eastAsia="Times New Roman" w:hAnsiTheme="majorHAnsi" w:cs="Arial"/>
          <w:b/>
          <w:sz w:val="28"/>
          <w:szCs w:val="28"/>
        </w:rPr>
        <w:t>Traitors or Patriots?</w:t>
      </w:r>
    </w:p>
    <w:p w14:paraId="09357B45" w14:textId="77777777" w:rsidR="00961FAD" w:rsidRPr="007C7272" w:rsidRDefault="00961FAD" w:rsidP="00961FAD">
      <w:pPr>
        <w:rPr>
          <w:rFonts w:asciiTheme="majorHAnsi" w:hAnsiTheme="majorHAnsi"/>
        </w:rPr>
      </w:pPr>
    </w:p>
    <w:p w14:paraId="63C6CED2" w14:textId="5C6C06A5" w:rsidR="00961FAD" w:rsidRPr="007C7272" w:rsidRDefault="00961FAD" w:rsidP="00961FAD">
      <w:pPr>
        <w:rPr>
          <w:rFonts w:asciiTheme="majorHAnsi" w:hAnsiTheme="majorHAnsi"/>
        </w:rPr>
      </w:pPr>
      <w:r w:rsidRPr="007C7272">
        <w:rPr>
          <w:rFonts w:asciiTheme="majorHAnsi" w:hAnsiTheme="majorHAnsi"/>
          <w:b/>
        </w:rPr>
        <w:t>Subject area</w:t>
      </w:r>
      <w:r>
        <w:rPr>
          <w:rFonts w:asciiTheme="majorHAnsi" w:hAnsiTheme="majorHAnsi"/>
          <w:b/>
        </w:rPr>
        <w:t>/course</w:t>
      </w:r>
      <w:r w:rsidRPr="007C7272">
        <w:rPr>
          <w:rFonts w:asciiTheme="majorHAnsi" w:hAnsiTheme="majorHAnsi"/>
          <w:b/>
        </w:rPr>
        <w:t>:</w:t>
      </w:r>
      <w:r w:rsidRPr="007C7272">
        <w:rPr>
          <w:rFonts w:asciiTheme="majorHAnsi" w:hAnsiTheme="majorHAnsi"/>
        </w:rPr>
        <w:t xml:space="preserve"> English/Language Arts</w:t>
      </w:r>
      <w:r w:rsidR="000C641C">
        <w:rPr>
          <w:rFonts w:asciiTheme="majorHAnsi" w:hAnsiTheme="majorHAnsi"/>
        </w:rPr>
        <w:t>, Composition 2</w:t>
      </w:r>
      <w:bookmarkStart w:id="0" w:name="_GoBack"/>
      <w:bookmarkEnd w:id="0"/>
    </w:p>
    <w:p w14:paraId="5CF93670" w14:textId="1C7431C6" w:rsidR="00961FAD" w:rsidRPr="00D839FA" w:rsidRDefault="00961FAD" w:rsidP="00961FAD">
      <w:pPr>
        <w:rPr>
          <w:rFonts w:asciiTheme="majorHAnsi" w:hAnsiTheme="majorHAnsi"/>
        </w:rPr>
      </w:pPr>
      <w:r w:rsidRPr="00D839FA">
        <w:rPr>
          <w:rFonts w:asciiTheme="majorHAnsi" w:hAnsiTheme="majorHAnsi"/>
          <w:b/>
        </w:rPr>
        <w:t>Grade level/band</w:t>
      </w:r>
      <w:r w:rsidRPr="00D839FA">
        <w:rPr>
          <w:rFonts w:asciiTheme="majorHAnsi" w:hAnsiTheme="majorHAnsi"/>
        </w:rPr>
        <w:t>: 11</w:t>
      </w:r>
      <w:r w:rsidR="00C95364">
        <w:rPr>
          <w:rFonts w:asciiTheme="majorHAnsi" w:hAnsiTheme="majorHAnsi"/>
        </w:rPr>
        <w:t>–</w:t>
      </w:r>
      <w:r w:rsidRPr="00D839FA">
        <w:rPr>
          <w:rFonts w:asciiTheme="majorHAnsi" w:hAnsiTheme="majorHAnsi"/>
        </w:rPr>
        <w:t>12</w:t>
      </w:r>
    </w:p>
    <w:p w14:paraId="243D6CE7" w14:textId="77777777" w:rsidR="00961FAD" w:rsidRPr="00FA2776" w:rsidRDefault="00961FAD" w:rsidP="00961FAD">
      <w:pPr>
        <w:rPr>
          <w:rFonts w:asciiTheme="majorHAnsi" w:hAnsiTheme="majorHAnsi"/>
        </w:rPr>
      </w:pPr>
    </w:p>
    <w:p w14:paraId="6387A2F9" w14:textId="77777777" w:rsidR="00961FAD" w:rsidRPr="007C7272" w:rsidRDefault="00961FAD" w:rsidP="00961FAD">
      <w:pPr>
        <w:tabs>
          <w:tab w:val="left" w:pos="180"/>
        </w:tabs>
        <w:rPr>
          <w:rFonts w:asciiTheme="majorHAnsi" w:hAnsiTheme="majorHAnsi"/>
        </w:rPr>
      </w:pPr>
      <w:r w:rsidRPr="007C7272">
        <w:rPr>
          <w:rFonts w:asciiTheme="majorHAnsi" w:hAnsiTheme="majorHAnsi"/>
          <w:b/>
          <w:color w:val="1F497D" w:themeColor="text2"/>
          <w:u w:val="single"/>
        </w:rPr>
        <w:t>INSTRUCTOR PROCEDURES</w:t>
      </w:r>
    </w:p>
    <w:p w14:paraId="6584081E" w14:textId="77777777" w:rsidR="00961FAD" w:rsidRPr="007C7272" w:rsidRDefault="00961FAD" w:rsidP="00961FAD">
      <w:pPr>
        <w:rPr>
          <w:rFonts w:asciiTheme="majorHAnsi" w:hAnsiTheme="majorHAnsi"/>
          <w:b/>
          <w:u w:val="single"/>
        </w:rPr>
      </w:pPr>
    </w:p>
    <w:p w14:paraId="153842B0" w14:textId="77777777" w:rsidR="00961FAD" w:rsidRPr="007C7272" w:rsidRDefault="00961FAD" w:rsidP="00961FAD">
      <w:pPr>
        <w:pStyle w:val="ListParagraph"/>
        <w:numPr>
          <w:ilvl w:val="0"/>
          <w:numId w:val="1"/>
        </w:numPr>
        <w:ind w:left="360"/>
        <w:rPr>
          <w:rFonts w:asciiTheme="majorHAnsi" w:hAnsiTheme="majorHAnsi"/>
        </w:rPr>
      </w:pPr>
      <w:r w:rsidRPr="007C7272">
        <w:rPr>
          <w:rFonts w:asciiTheme="majorHAnsi" w:hAnsiTheme="majorHAnsi"/>
          <w:b/>
        </w:rPr>
        <w:t>Task overview</w:t>
      </w:r>
      <w:r w:rsidRPr="007C7272">
        <w:rPr>
          <w:rFonts w:asciiTheme="majorHAnsi" w:hAnsiTheme="majorHAnsi"/>
        </w:rPr>
        <w:t xml:space="preserve">: </w:t>
      </w:r>
    </w:p>
    <w:p w14:paraId="0273ED3C" w14:textId="21F6FE04" w:rsidR="00FC40FD" w:rsidRPr="00D30E41" w:rsidRDefault="00FC40FD" w:rsidP="00FC40FD">
      <w:pPr>
        <w:pStyle w:val="ListParagraph"/>
        <w:tabs>
          <w:tab w:val="left" w:pos="180"/>
        </w:tabs>
        <w:ind w:left="360"/>
        <w:rPr>
          <w:rFonts w:asciiTheme="majorHAnsi" w:hAnsiTheme="majorHAnsi"/>
        </w:rPr>
      </w:pPr>
      <w:r w:rsidRPr="00D30E41">
        <w:rPr>
          <w:rFonts w:asciiTheme="majorHAnsi" w:hAnsiTheme="majorHAnsi"/>
        </w:rPr>
        <w:t xml:space="preserve">In this task, students demonstrate their ability to conduct research and use </w:t>
      </w:r>
      <w:r>
        <w:rPr>
          <w:rFonts w:asciiTheme="majorHAnsi" w:hAnsiTheme="majorHAnsi"/>
        </w:rPr>
        <w:t xml:space="preserve">the results of their </w:t>
      </w:r>
      <w:r w:rsidRPr="00D30E41">
        <w:rPr>
          <w:rFonts w:asciiTheme="majorHAnsi" w:hAnsiTheme="majorHAnsi"/>
        </w:rPr>
        <w:t xml:space="preserve">research to support their own ideas in an argumentative essay. Students will research the revelations made by </w:t>
      </w:r>
      <w:r>
        <w:rPr>
          <w:rFonts w:asciiTheme="majorHAnsi" w:hAnsiTheme="majorHAnsi"/>
        </w:rPr>
        <w:t>a whistleblower</w:t>
      </w:r>
      <w:r w:rsidR="00E409F1">
        <w:rPr>
          <w:rFonts w:asciiTheme="majorHAnsi" w:hAnsiTheme="majorHAnsi"/>
        </w:rPr>
        <w:t xml:space="preserve"> of their choice</w:t>
      </w:r>
      <w:r>
        <w:rPr>
          <w:rFonts w:asciiTheme="majorHAnsi" w:hAnsiTheme="majorHAnsi"/>
        </w:rPr>
        <w:t xml:space="preserve"> </w:t>
      </w:r>
      <w:r w:rsidR="00E409F1">
        <w:rPr>
          <w:rFonts w:asciiTheme="majorHAnsi" w:hAnsiTheme="majorHAnsi"/>
        </w:rPr>
        <w:t>(</w:t>
      </w:r>
      <w:r>
        <w:rPr>
          <w:rFonts w:asciiTheme="majorHAnsi" w:hAnsiTheme="majorHAnsi"/>
        </w:rPr>
        <w:t xml:space="preserve">such as </w:t>
      </w:r>
      <w:r w:rsidRPr="00D30E41">
        <w:rPr>
          <w:rFonts w:asciiTheme="majorHAnsi" w:hAnsiTheme="majorHAnsi"/>
        </w:rPr>
        <w:t>Edward Snowden</w:t>
      </w:r>
      <w:r w:rsidR="00E409F1">
        <w:rPr>
          <w:rFonts w:asciiTheme="majorHAnsi" w:hAnsiTheme="majorHAnsi"/>
        </w:rPr>
        <w:t>)</w:t>
      </w:r>
      <w:r w:rsidRPr="00D30E41">
        <w:rPr>
          <w:rFonts w:asciiTheme="majorHAnsi" w:hAnsiTheme="majorHAnsi"/>
        </w:rPr>
        <w:t xml:space="preserve"> and </w:t>
      </w:r>
      <w:r>
        <w:rPr>
          <w:rFonts w:asciiTheme="majorHAnsi" w:hAnsiTheme="majorHAnsi"/>
        </w:rPr>
        <w:t xml:space="preserve">consider </w:t>
      </w:r>
      <w:r w:rsidRPr="00D30E41">
        <w:rPr>
          <w:rFonts w:asciiTheme="majorHAnsi" w:hAnsiTheme="majorHAnsi"/>
        </w:rPr>
        <w:t xml:space="preserve">the effects that those revelations have had on </w:t>
      </w:r>
      <w:r>
        <w:rPr>
          <w:rFonts w:asciiTheme="majorHAnsi" w:hAnsiTheme="majorHAnsi"/>
        </w:rPr>
        <w:t>governments or companies</w:t>
      </w:r>
      <w:r w:rsidRPr="00D30E41">
        <w:rPr>
          <w:rFonts w:asciiTheme="majorHAnsi" w:hAnsiTheme="majorHAnsi"/>
        </w:rPr>
        <w:t xml:space="preserve">. Ultimately, students will </w:t>
      </w:r>
      <w:r w:rsidR="00E409F1">
        <w:rPr>
          <w:rFonts w:asciiTheme="majorHAnsi" w:hAnsiTheme="majorHAnsi"/>
        </w:rPr>
        <w:t>write a 5- to 6-page paper about</w:t>
      </w:r>
      <w:r>
        <w:rPr>
          <w:rFonts w:asciiTheme="majorHAnsi" w:hAnsiTheme="majorHAnsi"/>
        </w:rPr>
        <w:t xml:space="preserve"> whether </w:t>
      </w:r>
      <w:r w:rsidR="006D3CCF">
        <w:rPr>
          <w:rFonts w:asciiTheme="majorHAnsi" w:hAnsiTheme="majorHAnsi"/>
        </w:rPr>
        <w:t>the whistleblower</w:t>
      </w:r>
      <w:r>
        <w:rPr>
          <w:rFonts w:asciiTheme="majorHAnsi" w:hAnsiTheme="majorHAnsi"/>
        </w:rPr>
        <w:t xml:space="preserve"> should be treated as a traitor or a patriot</w:t>
      </w:r>
      <w:r w:rsidRPr="00D30E41">
        <w:rPr>
          <w:rFonts w:asciiTheme="majorHAnsi" w:hAnsiTheme="majorHAnsi"/>
        </w:rPr>
        <w:t>.</w:t>
      </w:r>
    </w:p>
    <w:p w14:paraId="2A6320F9" w14:textId="77777777" w:rsidR="00961FAD" w:rsidRPr="007C7272" w:rsidRDefault="00961FAD" w:rsidP="00961FAD">
      <w:pPr>
        <w:tabs>
          <w:tab w:val="left" w:pos="360"/>
        </w:tabs>
        <w:ind w:left="360"/>
        <w:rPr>
          <w:rFonts w:asciiTheme="majorHAnsi" w:hAnsiTheme="majorHAnsi"/>
        </w:rPr>
      </w:pPr>
    </w:p>
    <w:p w14:paraId="37F4AB6D" w14:textId="77777777" w:rsidR="00961FAD" w:rsidRPr="007C7272" w:rsidRDefault="00961FAD" w:rsidP="00961FAD">
      <w:pPr>
        <w:pStyle w:val="ListParagraph"/>
        <w:numPr>
          <w:ilvl w:val="0"/>
          <w:numId w:val="1"/>
        </w:numPr>
        <w:tabs>
          <w:tab w:val="left" w:pos="360"/>
        </w:tabs>
        <w:ind w:left="360"/>
        <w:rPr>
          <w:rFonts w:asciiTheme="majorHAnsi" w:hAnsiTheme="majorHAnsi"/>
        </w:rPr>
      </w:pPr>
      <w:r w:rsidRPr="007C7272">
        <w:rPr>
          <w:rFonts w:asciiTheme="majorHAnsi" w:hAnsiTheme="majorHAnsi"/>
          <w:b/>
        </w:rPr>
        <w:t>Prior knowledge required:</w:t>
      </w:r>
      <w:r w:rsidRPr="007C7272">
        <w:rPr>
          <w:rFonts w:asciiTheme="majorHAnsi" w:hAnsiTheme="majorHAnsi"/>
        </w:rPr>
        <w:t xml:space="preserve"> </w:t>
      </w:r>
    </w:p>
    <w:p w14:paraId="40614C90" w14:textId="77777777" w:rsidR="00961FAD" w:rsidRDefault="00961FAD" w:rsidP="00961FAD">
      <w:pPr>
        <w:tabs>
          <w:tab w:val="left" w:pos="360"/>
        </w:tabs>
        <w:ind w:left="990" w:hanging="630"/>
        <w:rPr>
          <w:rFonts w:asciiTheme="majorHAnsi" w:hAnsiTheme="majorHAnsi"/>
        </w:rPr>
      </w:pPr>
      <w:r w:rsidRPr="007C7272">
        <w:rPr>
          <w:rFonts w:asciiTheme="majorHAnsi" w:hAnsiTheme="majorHAnsi"/>
        </w:rPr>
        <w:t>Students should be able to:</w:t>
      </w:r>
    </w:p>
    <w:p w14:paraId="00287C6A" w14:textId="77777777" w:rsidR="00FC40FD" w:rsidRPr="00D30E41" w:rsidRDefault="00FC40FD" w:rsidP="00FC40FD">
      <w:pPr>
        <w:pStyle w:val="ListParagraph"/>
        <w:numPr>
          <w:ilvl w:val="0"/>
          <w:numId w:val="13"/>
        </w:numPr>
        <w:tabs>
          <w:tab w:val="left" w:pos="180"/>
        </w:tabs>
        <w:rPr>
          <w:rFonts w:asciiTheme="majorHAnsi" w:hAnsiTheme="majorHAnsi"/>
        </w:rPr>
      </w:pPr>
      <w:r w:rsidRPr="00D30E41">
        <w:rPr>
          <w:rFonts w:asciiTheme="majorHAnsi" w:hAnsiTheme="majorHAnsi"/>
        </w:rPr>
        <w:t>Differentiate between facts and opinions.</w:t>
      </w:r>
    </w:p>
    <w:p w14:paraId="2C39A415" w14:textId="77777777" w:rsidR="00FC40FD" w:rsidRPr="00D30E41" w:rsidRDefault="00FC40FD" w:rsidP="00FC40FD">
      <w:pPr>
        <w:pStyle w:val="ListParagraph"/>
        <w:numPr>
          <w:ilvl w:val="0"/>
          <w:numId w:val="13"/>
        </w:numPr>
        <w:tabs>
          <w:tab w:val="left" w:pos="180"/>
        </w:tabs>
        <w:rPr>
          <w:rFonts w:asciiTheme="majorHAnsi" w:hAnsiTheme="majorHAnsi"/>
        </w:rPr>
      </w:pPr>
      <w:r w:rsidRPr="00D30E41">
        <w:rPr>
          <w:rFonts w:asciiTheme="majorHAnsi" w:hAnsiTheme="majorHAnsi"/>
        </w:rPr>
        <w:t>Plan, organize, and write informational and argumentative essays.</w:t>
      </w:r>
    </w:p>
    <w:p w14:paraId="3A588E9A" w14:textId="77777777" w:rsidR="00FC40FD" w:rsidRPr="00D30E41" w:rsidRDefault="00FC40FD" w:rsidP="00FC40FD">
      <w:pPr>
        <w:pStyle w:val="ListParagraph"/>
        <w:numPr>
          <w:ilvl w:val="0"/>
          <w:numId w:val="13"/>
        </w:numPr>
        <w:tabs>
          <w:tab w:val="left" w:pos="180"/>
        </w:tabs>
        <w:rPr>
          <w:rFonts w:asciiTheme="majorHAnsi" w:hAnsiTheme="majorHAnsi"/>
        </w:rPr>
      </w:pPr>
      <w:r w:rsidRPr="00D30E41">
        <w:rPr>
          <w:rFonts w:asciiTheme="majorHAnsi" w:hAnsiTheme="majorHAnsi"/>
        </w:rPr>
        <w:t>Conduct basic web searches.</w:t>
      </w:r>
    </w:p>
    <w:p w14:paraId="72636B0E" w14:textId="77777777" w:rsidR="00FC40FD" w:rsidRPr="00D30E41" w:rsidRDefault="00FC40FD" w:rsidP="00FC40FD">
      <w:pPr>
        <w:pStyle w:val="ListParagraph"/>
        <w:numPr>
          <w:ilvl w:val="0"/>
          <w:numId w:val="13"/>
        </w:numPr>
        <w:tabs>
          <w:tab w:val="left" w:pos="180"/>
        </w:tabs>
        <w:rPr>
          <w:rFonts w:asciiTheme="majorHAnsi" w:hAnsiTheme="majorHAnsi"/>
        </w:rPr>
      </w:pPr>
      <w:r w:rsidRPr="00D30E41">
        <w:rPr>
          <w:rFonts w:asciiTheme="majorHAnsi" w:hAnsiTheme="majorHAnsi"/>
        </w:rPr>
        <w:t>Use the library resources available to them at their institution.</w:t>
      </w:r>
    </w:p>
    <w:p w14:paraId="6B0EF25E" w14:textId="77777777" w:rsidR="00FC40FD" w:rsidRPr="00D30E41" w:rsidRDefault="00FC40FD" w:rsidP="00FC40FD">
      <w:pPr>
        <w:pStyle w:val="ListParagraph"/>
        <w:numPr>
          <w:ilvl w:val="0"/>
          <w:numId w:val="13"/>
        </w:numPr>
        <w:tabs>
          <w:tab w:val="left" w:pos="180"/>
        </w:tabs>
        <w:rPr>
          <w:rFonts w:asciiTheme="majorHAnsi" w:hAnsiTheme="majorHAnsi"/>
        </w:rPr>
      </w:pPr>
      <w:r w:rsidRPr="00D30E41">
        <w:rPr>
          <w:rFonts w:asciiTheme="majorHAnsi" w:hAnsiTheme="majorHAnsi"/>
        </w:rPr>
        <w:t>Use an MLA handbook as a guide for correctly for</w:t>
      </w:r>
      <w:r>
        <w:rPr>
          <w:rFonts w:asciiTheme="majorHAnsi" w:hAnsiTheme="majorHAnsi"/>
        </w:rPr>
        <w:t>matting in-text references and a W</w:t>
      </w:r>
      <w:r w:rsidRPr="00D30E41">
        <w:rPr>
          <w:rFonts w:asciiTheme="majorHAnsi" w:hAnsiTheme="majorHAnsi"/>
        </w:rPr>
        <w:t xml:space="preserve">orks </w:t>
      </w:r>
      <w:r>
        <w:rPr>
          <w:rFonts w:asciiTheme="majorHAnsi" w:hAnsiTheme="majorHAnsi"/>
        </w:rPr>
        <w:t>Cited page</w:t>
      </w:r>
      <w:r w:rsidRPr="00D30E41">
        <w:rPr>
          <w:rFonts w:asciiTheme="majorHAnsi" w:hAnsiTheme="majorHAnsi"/>
        </w:rPr>
        <w:t>.</w:t>
      </w:r>
    </w:p>
    <w:p w14:paraId="6FC31397" w14:textId="77777777" w:rsidR="00961FAD" w:rsidRPr="007C7272" w:rsidRDefault="00961FAD" w:rsidP="00961FAD">
      <w:pPr>
        <w:tabs>
          <w:tab w:val="left" w:pos="360"/>
        </w:tabs>
        <w:rPr>
          <w:rFonts w:asciiTheme="majorHAnsi" w:hAnsiTheme="majorHAnsi"/>
        </w:rPr>
      </w:pPr>
    </w:p>
    <w:p w14:paraId="29D37B8C" w14:textId="77777777" w:rsidR="00961FAD" w:rsidRPr="007C7272" w:rsidRDefault="00961FAD" w:rsidP="00961FAD">
      <w:pPr>
        <w:pStyle w:val="ListParagraph"/>
        <w:numPr>
          <w:ilvl w:val="0"/>
          <w:numId w:val="1"/>
        </w:numPr>
        <w:tabs>
          <w:tab w:val="left" w:pos="360"/>
        </w:tabs>
        <w:ind w:left="360"/>
        <w:rPr>
          <w:rFonts w:asciiTheme="majorHAnsi" w:hAnsiTheme="majorHAnsi"/>
        </w:rPr>
      </w:pPr>
      <w:r w:rsidRPr="007C7272">
        <w:rPr>
          <w:rFonts w:asciiTheme="majorHAnsi" w:hAnsiTheme="majorHAnsi"/>
          <w:b/>
        </w:rPr>
        <w:t>Common Core State Standards aligned to this task</w:t>
      </w:r>
      <w:r w:rsidRPr="007C7272">
        <w:rPr>
          <w:rFonts w:asciiTheme="majorHAnsi" w:hAnsiTheme="majorHAnsi"/>
        </w:rPr>
        <w:t>:</w:t>
      </w:r>
    </w:p>
    <w:p w14:paraId="07C44F38" w14:textId="77777777" w:rsidR="00FC40FD" w:rsidRPr="00D30E41" w:rsidRDefault="000C641C" w:rsidP="00FC40FD">
      <w:pPr>
        <w:shd w:val="clear" w:color="auto" w:fill="FFFFFF"/>
        <w:spacing w:line="240" w:lineRule="atLeast"/>
        <w:ind w:left="360"/>
        <w:contextualSpacing/>
        <w:rPr>
          <w:rFonts w:asciiTheme="majorHAnsi" w:hAnsiTheme="majorHAnsi" w:cs="Helvetica"/>
          <w:color w:val="3B3B3A"/>
        </w:rPr>
      </w:pPr>
      <w:hyperlink r:id="rId9" w:history="1">
        <w:r w:rsidR="00FC40FD" w:rsidRPr="00D30E41">
          <w:rPr>
            <w:rStyle w:val="Hyperlink"/>
            <w:rFonts w:asciiTheme="majorHAnsi" w:hAnsiTheme="majorHAnsi"/>
          </w:rPr>
          <w:t>CCSS.ELA-Literacy.RI.11-12.1</w:t>
        </w:r>
      </w:hyperlink>
      <w:r w:rsidR="00FC40FD" w:rsidRPr="00D30E41">
        <w:rPr>
          <w:rStyle w:val="apple-converted-space"/>
          <w:rFonts w:asciiTheme="majorHAnsi" w:hAnsiTheme="majorHAnsi" w:cs="Helvetica"/>
          <w:color w:val="3B3B3A"/>
        </w:rPr>
        <w:t xml:space="preserve"> </w:t>
      </w:r>
      <w:r w:rsidR="00FC40FD" w:rsidRPr="00D30E41">
        <w:rPr>
          <w:rFonts w:asciiTheme="majorHAnsi" w:hAnsiTheme="majorHAnsi" w:cs="Helvetica"/>
          <w:color w:val="3B3B3A"/>
        </w:rPr>
        <w:t>Cite strong and thorough textual evidence to support analysis of what the text says explicitly as well as inferences drawn from the text, including determining where the text leaves matters uncertain.</w:t>
      </w:r>
    </w:p>
    <w:p w14:paraId="111FD0AB" w14:textId="77777777" w:rsidR="00FC40FD" w:rsidRPr="00D30E41" w:rsidRDefault="000C641C" w:rsidP="00FC40FD">
      <w:pPr>
        <w:shd w:val="clear" w:color="auto" w:fill="FFFFFF"/>
        <w:spacing w:line="240" w:lineRule="atLeast"/>
        <w:ind w:left="360"/>
        <w:contextualSpacing/>
        <w:rPr>
          <w:rFonts w:asciiTheme="majorHAnsi" w:hAnsiTheme="majorHAnsi" w:cs="Helvetica"/>
          <w:color w:val="3B3B3A"/>
        </w:rPr>
      </w:pPr>
      <w:hyperlink r:id="rId10" w:history="1">
        <w:r w:rsidR="00FC40FD" w:rsidRPr="00D30E41">
          <w:rPr>
            <w:rStyle w:val="Hyperlink"/>
            <w:rFonts w:asciiTheme="majorHAnsi" w:hAnsiTheme="majorHAnsi"/>
          </w:rPr>
          <w:t>CCSS.ELA-Literacy.RI.11-12.2</w:t>
        </w:r>
      </w:hyperlink>
      <w:r w:rsidR="00FC40FD" w:rsidRPr="00D30E41">
        <w:rPr>
          <w:rStyle w:val="apple-converted-space"/>
          <w:rFonts w:asciiTheme="majorHAnsi" w:hAnsiTheme="majorHAnsi" w:cs="Helvetica"/>
          <w:color w:val="3B3B3A"/>
        </w:rPr>
        <w:t xml:space="preserve"> </w:t>
      </w:r>
      <w:r w:rsidR="00FC40FD" w:rsidRPr="00D30E41">
        <w:rPr>
          <w:rFonts w:asciiTheme="majorHAnsi" w:hAnsiTheme="majorHAnsi" w:cs="Helvetica"/>
          <w:color w:val="3B3B3A"/>
        </w:rPr>
        <w:t>Determine two or more central ideas of a text and analyze their development over the course of the text, including how they interact and build on one another to provide a complex analysis; provide an objective summary of the text.</w:t>
      </w:r>
    </w:p>
    <w:p w14:paraId="0C94E1E0" w14:textId="77777777" w:rsidR="00FC40FD" w:rsidRPr="00D30E41" w:rsidRDefault="000C641C" w:rsidP="00FC40FD">
      <w:pPr>
        <w:shd w:val="clear" w:color="auto" w:fill="FFFFFF"/>
        <w:spacing w:line="240" w:lineRule="atLeast"/>
        <w:ind w:left="360"/>
        <w:contextualSpacing/>
        <w:rPr>
          <w:rFonts w:asciiTheme="majorHAnsi" w:hAnsiTheme="majorHAnsi" w:cs="Helvetica"/>
          <w:color w:val="3B3B3A"/>
        </w:rPr>
      </w:pPr>
      <w:hyperlink r:id="rId11" w:history="1">
        <w:r w:rsidR="00FC40FD" w:rsidRPr="00D30E41">
          <w:rPr>
            <w:rStyle w:val="Hyperlink"/>
            <w:rFonts w:asciiTheme="majorHAnsi" w:hAnsiTheme="majorHAnsi"/>
          </w:rPr>
          <w:t>CCSS.ELA-Literacy.RI.11-12.3</w:t>
        </w:r>
      </w:hyperlink>
      <w:r w:rsidR="00FC40FD" w:rsidRPr="00D30E41">
        <w:rPr>
          <w:rStyle w:val="apple-converted-space"/>
          <w:rFonts w:asciiTheme="majorHAnsi" w:hAnsiTheme="majorHAnsi" w:cs="Helvetica"/>
          <w:color w:val="3B3B3A"/>
        </w:rPr>
        <w:t xml:space="preserve"> </w:t>
      </w:r>
      <w:r w:rsidR="00FC40FD" w:rsidRPr="00D30E41">
        <w:rPr>
          <w:rFonts w:asciiTheme="majorHAnsi" w:hAnsiTheme="majorHAnsi" w:cs="Helvetica"/>
          <w:color w:val="3B3B3A"/>
        </w:rPr>
        <w:t>Analyze a complex set of ideas or sequence of events and explain how specific individuals, ideas, or events interact and develop over the course of the text.</w:t>
      </w:r>
    </w:p>
    <w:p w14:paraId="46AA193A" w14:textId="77777777" w:rsidR="00FC40FD" w:rsidRPr="00D30E41" w:rsidRDefault="000C641C" w:rsidP="00FC40FD">
      <w:pPr>
        <w:shd w:val="clear" w:color="auto" w:fill="FFFFFF"/>
        <w:spacing w:line="240" w:lineRule="atLeast"/>
        <w:ind w:left="360"/>
        <w:contextualSpacing/>
        <w:rPr>
          <w:rFonts w:asciiTheme="majorHAnsi" w:hAnsiTheme="majorHAnsi" w:cs="Helvetica"/>
          <w:color w:val="3B3B3A"/>
        </w:rPr>
      </w:pPr>
      <w:hyperlink r:id="rId12" w:history="1">
        <w:r w:rsidR="00FC40FD" w:rsidRPr="00D30E41">
          <w:rPr>
            <w:rStyle w:val="Hyperlink"/>
            <w:rFonts w:asciiTheme="majorHAnsi" w:hAnsiTheme="majorHAnsi"/>
          </w:rPr>
          <w:t>CCSS.ELA-Literacy.RI.11-12.4</w:t>
        </w:r>
      </w:hyperlink>
      <w:r w:rsidR="00FC40FD" w:rsidRPr="00D30E41">
        <w:rPr>
          <w:rStyle w:val="apple-converted-space"/>
          <w:rFonts w:asciiTheme="majorHAnsi" w:hAnsiTheme="majorHAnsi" w:cs="Helvetica"/>
          <w:color w:val="3B3B3A"/>
        </w:rPr>
        <w:t xml:space="preserve"> </w:t>
      </w:r>
      <w:r w:rsidR="00FC40FD" w:rsidRPr="00D30E41">
        <w:rPr>
          <w:rFonts w:asciiTheme="majorHAnsi" w:hAnsiTheme="majorHAnsi" w:cs="Helvetica"/>
          <w:color w:val="3B3B3A"/>
        </w:rPr>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0696B185" w14:textId="77777777" w:rsidR="00FC40FD" w:rsidRPr="00D30E41" w:rsidRDefault="000C641C" w:rsidP="00FC40FD">
      <w:pPr>
        <w:shd w:val="clear" w:color="auto" w:fill="FFFFFF"/>
        <w:spacing w:line="240" w:lineRule="atLeast"/>
        <w:ind w:left="360"/>
        <w:contextualSpacing/>
        <w:rPr>
          <w:rFonts w:asciiTheme="majorHAnsi" w:hAnsiTheme="majorHAnsi" w:cs="Helvetica"/>
          <w:color w:val="3B3B3A"/>
        </w:rPr>
      </w:pPr>
      <w:hyperlink r:id="rId13" w:history="1">
        <w:r w:rsidR="00FC40FD" w:rsidRPr="00D30E41">
          <w:rPr>
            <w:rStyle w:val="Hyperlink"/>
            <w:rFonts w:asciiTheme="majorHAnsi" w:hAnsiTheme="majorHAnsi"/>
          </w:rPr>
          <w:t>CCSS.ELA-Literacy.RI.11-12.6</w:t>
        </w:r>
      </w:hyperlink>
      <w:r w:rsidR="00FC40FD" w:rsidRPr="00D30E41">
        <w:rPr>
          <w:rStyle w:val="apple-converted-space"/>
          <w:rFonts w:asciiTheme="majorHAnsi" w:hAnsiTheme="majorHAnsi" w:cs="Helvetica"/>
          <w:color w:val="3B3B3A"/>
        </w:rPr>
        <w:t xml:space="preserve"> </w:t>
      </w:r>
      <w:r w:rsidR="00FC40FD" w:rsidRPr="00D30E41">
        <w:rPr>
          <w:rFonts w:asciiTheme="majorHAnsi" w:hAnsiTheme="majorHAnsi" w:cs="Helvetica"/>
          <w:color w:val="3B3B3A"/>
        </w:rPr>
        <w:t>Determine an author’s point of view or purpose in a text in which the rhetoric is particularly effective, analyzing how style and content contribute to the power, persuasiveness or beauty of the text.</w:t>
      </w:r>
    </w:p>
    <w:p w14:paraId="44EC5391" w14:textId="394EB67F" w:rsidR="00FC40FD" w:rsidRDefault="000C641C" w:rsidP="00FC40FD">
      <w:pPr>
        <w:tabs>
          <w:tab w:val="left" w:pos="360"/>
        </w:tabs>
        <w:ind w:left="360"/>
        <w:contextualSpacing/>
        <w:rPr>
          <w:rFonts w:asciiTheme="majorHAnsi" w:hAnsiTheme="majorHAnsi"/>
        </w:rPr>
      </w:pPr>
      <w:hyperlink r:id="rId14" w:history="1">
        <w:r w:rsidR="00FC40FD" w:rsidRPr="00D30E41">
          <w:rPr>
            <w:rStyle w:val="Hyperlink"/>
            <w:rFonts w:asciiTheme="majorHAnsi" w:hAnsiTheme="majorHAnsi"/>
          </w:rPr>
          <w:t>CCSS.ELA-Literacy.W.11-12.1</w:t>
        </w:r>
      </w:hyperlink>
      <w:r w:rsidR="00FC40FD" w:rsidRPr="00D30E41">
        <w:rPr>
          <w:rFonts w:asciiTheme="majorHAnsi" w:hAnsiTheme="majorHAnsi"/>
        </w:rPr>
        <w:t xml:space="preserve"> Write arguments to support claims in an analysis of substantive topics or texts, using valid reasoning and relevant and sufficient evidence.</w:t>
      </w:r>
      <w:r w:rsidR="00FC40FD">
        <w:rPr>
          <w:rFonts w:asciiTheme="majorHAnsi" w:hAnsiTheme="majorHAnsi"/>
        </w:rPr>
        <w:br w:type="page"/>
      </w:r>
    </w:p>
    <w:p w14:paraId="7170C55E" w14:textId="77777777" w:rsidR="00FC40FD" w:rsidRDefault="00FC40FD" w:rsidP="00FC40FD">
      <w:pPr>
        <w:tabs>
          <w:tab w:val="left" w:pos="360"/>
        </w:tabs>
        <w:ind w:left="360"/>
        <w:contextualSpacing/>
        <w:rPr>
          <w:rFonts w:asciiTheme="majorHAnsi" w:hAnsiTheme="majorHAnsi"/>
        </w:rPr>
      </w:pPr>
    </w:p>
    <w:p w14:paraId="1BBBF14B" w14:textId="77777777" w:rsidR="00FC40FD" w:rsidRPr="00D30E41" w:rsidRDefault="00FC40FD" w:rsidP="00FC40FD">
      <w:pPr>
        <w:tabs>
          <w:tab w:val="left" w:pos="360"/>
        </w:tabs>
        <w:ind w:left="360"/>
        <w:contextualSpacing/>
        <w:rPr>
          <w:rFonts w:asciiTheme="majorHAnsi" w:hAnsiTheme="majorHAnsi"/>
        </w:rPr>
      </w:pPr>
    </w:p>
    <w:p w14:paraId="4CA1541F" w14:textId="77777777" w:rsidR="00FC40FD" w:rsidRPr="00D30E41" w:rsidRDefault="000C641C" w:rsidP="00FC40FD">
      <w:pPr>
        <w:tabs>
          <w:tab w:val="left" w:pos="360"/>
        </w:tabs>
        <w:ind w:left="360"/>
        <w:contextualSpacing/>
        <w:rPr>
          <w:rFonts w:asciiTheme="majorHAnsi" w:hAnsiTheme="majorHAnsi"/>
        </w:rPr>
      </w:pPr>
      <w:hyperlink r:id="rId15" w:history="1">
        <w:r w:rsidR="00FC40FD" w:rsidRPr="00FC40FD">
          <w:rPr>
            <w:rStyle w:val="Hyperlink"/>
            <w:rFonts w:asciiTheme="majorHAnsi" w:hAnsiTheme="majorHAnsi"/>
          </w:rPr>
          <w:t>CCSS.ELA-Literacy.W.11-12.2</w:t>
        </w:r>
      </w:hyperlink>
      <w:r w:rsidR="00FC40FD" w:rsidRPr="00FC40FD">
        <w:rPr>
          <w:rStyle w:val="apple-converted-space"/>
          <w:rFonts w:asciiTheme="majorHAnsi" w:hAnsiTheme="majorHAnsi"/>
          <w:color w:val="3B3B3A"/>
        </w:rPr>
        <w:t xml:space="preserve"> </w:t>
      </w:r>
      <w:r w:rsidR="00FC40FD" w:rsidRPr="00FC40FD">
        <w:rPr>
          <w:rFonts w:asciiTheme="majorHAnsi" w:hAnsiTheme="majorHAnsi" w:cs="Helvetica"/>
          <w:color w:val="3B3B3A"/>
        </w:rPr>
        <w:t>Write</w:t>
      </w:r>
      <w:r w:rsidR="00FC40FD" w:rsidRPr="00D30E41">
        <w:rPr>
          <w:rFonts w:asciiTheme="majorHAnsi" w:hAnsiTheme="majorHAnsi" w:cs="Helvetica"/>
          <w:color w:val="3B3B3A"/>
        </w:rPr>
        <w:t xml:space="preserve"> informative/explanatory texts to examine and convey complex ideas, concepts, and information clearly and accurately through the effective selection, organization, and analysis of content.</w:t>
      </w:r>
    </w:p>
    <w:p w14:paraId="642502CD" w14:textId="77777777" w:rsidR="00FC40FD" w:rsidRPr="00D30E41" w:rsidRDefault="000C641C" w:rsidP="00FC40FD">
      <w:pPr>
        <w:tabs>
          <w:tab w:val="left" w:pos="360"/>
        </w:tabs>
        <w:ind w:left="360"/>
        <w:contextualSpacing/>
        <w:rPr>
          <w:rFonts w:asciiTheme="majorHAnsi" w:hAnsiTheme="majorHAnsi"/>
        </w:rPr>
      </w:pPr>
      <w:hyperlink r:id="rId16" w:history="1">
        <w:r w:rsidR="00FC40FD" w:rsidRPr="00D30E41">
          <w:rPr>
            <w:rStyle w:val="Hyperlink"/>
            <w:rFonts w:asciiTheme="majorHAnsi" w:hAnsiTheme="majorHAnsi"/>
          </w:rPr>
          <w:t>CCSS.ELA-Literacy.W.11-12.4</w:t>
        </w:r>
      </w:hyperlink>
      <w:r w:rsidR="00FC40FD" w:rsidRPr="00D30E41">
        <w:rPr>
          <w:rFonts w:asciiTheme="majorHAnsi" w:hAnsiTheme="majorHAnsi"/>
        </w:rPr>
        <w:t xml:space="preserve"> </w:t>
      </w:r>
      <w:r w:rsidR="00FC40FD" w:rsidRPr="00D30E41">
        <w:rPr>
          <w:rFonts w:asciiTheme="majorHAnsi" w:hAnsiTheme="majorHAnsi" w:cs="Helvetica"/>
          <w:color w:val="3B3B3A"/>
        </w:rPr>
        <w:t>Produce clear and coherent writing in which the development, organization, and style are appropriate to task, purpose, and audience.</w:t>
      </w:r>
    </w:p>
    <w:p w14:paraId="7AE94EA2" w14:textId="77777777" w:rsidR="00FC40FD" w:rsidRPr="00D30E41" w:rsidRDefault="000C641C" w:rsidP="00FC40FD">
      <w:pPr>
        <w:tabs>
          <w:tab w:val="left" w:pos="360"/>
        </w:tabs>
        <w:ind w:left="360"/>
        <w:contextualSpacing/>
        <w:rPr>
          <w:rFonts w:asciiTheme="majorHAnsi" w:hAnsiTheme="majorHAnsi" w:cs="Helvetica"/>
          <w:color w:val="3B3B3A"/>
        </w:rPr>
      </w:pPr>
      <w:hyperlink r:id="rId17" w:history="1">
        <w:r w:rsidR="00FC40FD" w:rsidRPr="00D30E41">
          <w:rPr>
            <w:rStyle w:val="Hyperlink"/>
            <w:rFonts w:asciiTheme="majorHAnsi" w:hAnsiTheme="majorHAnsi"/>
          </w:rPr>
          <w:t>CCSS.ELA-Literacy.W.11-12.5</w:t>
        </w:r>
      </w:hyperlink>
      <w:r w:rsidR="00FC40FD" w:rsidRPr="00D30E41">
        <w:rPr>
          <w:rFonts w:asciiTheme="majorHAnsi" w:hAnsiTheme="majorHAnsi"/>
        </w:rPr>
        <w:t xml:space="preserve"> </w:t>
      </w:r>
      <w:r w:rsidR="00FC40FD" w:rsidRPr="00D30E41">
        <w:rPr>
          <w:rFonts w:asciiTheme="majorHAnsi" w:hAnsiTheme="majorHAnsi" w:cs="Helvetica"/>
          <w:color w:val="3B3B3A"/>
        </w:rPr>
        <w:t xml:space="preserve">Develop and strengthen writing as needed by planning, revising, editing, rewriting, or trying a new approach, focusing on addressing what is most significant for a specific purpose and audience. </w:t>
      </w:r>
    </w:p>
    <w:p w14:paraId="637A86B9" w14:textId="77777777" w:rsidR="00FC40FD" w:rsidRPr="00D30E41" w:rsidRDefault="000C641C" w:rsidP="00FC40FD">
      <w:pPr>
        <w:tabs>
          <w:tab w:val="left" w:pos="360"/>
        </w:tabs>
        <w:ind w:left="360"/>
        <w:contextualSpacing/>
        <w:rPr>
          <w:rFonts w:asciiTheme="majorHAnsi" w:hAnsiTheme="majorHAnsi"/>
        </w:rPr>
      </w:pPr>
      <w:hyperlink r:id="rId18" w:history="1">
        <w:r w:rsidR="00FC40FD" w:rsidRPr="00D30E41">
          <w:rPr>
            <w:rStyle w:val="Hyperlink"/>
            <w:rFonts w:asciiTheme="majorHAnsi" w:hAnsiTheme="majorHAnsi"/>
          </w:rPr>
          <w:t>CCSS.ELA-Literacy.W.11-12.7</w:t>
        </w:r>
      </w:hyperlink>
      <w:r w:rsidR="00FC40FD" w:rsidRPr="00D30E41">
        <w:rPr>
          <w:rFonts w:asciiTheme="majorHAnsi" w:hAnsiTheme="majorHAnsi"/>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14:paraId="6E8F5A5F" w14:textId="77777777" w:rsidR="00FC40FD" w:rsidRPr="00D30E41" w:rsidRDefault="000C641C" w:rsidP="00FC40FD">
      <w:pPr>
        <w:tabs>
          <w:tab w:val="left" w:pos="360"/>
        </w:tabs>
        <w:ind w:left="360"/>
        <w:contextualSpacing/>
        <w:rPr>
          <w:rFonts w:asciiTheme="majorHAnsi" w:hAnsiTheme="majorHAnsi" w:cs="Helvetica"/>
          <w:color w:val="3B3B3A"/>
        </w:rPr>
      </w:pPr>
      <w:hyperlink r:id="rId19" w:history="1">
        <w:r w:rsidR="00FC40FD" w:rsidRPr="00D30E41">
          <w:rPr>
            <w:rStyle w:val="Hyperlink"/>
            <w:rFonts w:asciiTheme="majorHAnsi" w:hAnsiTheme="majorHAnsi"/>
          </w:rPr>
          <w:t>CCSS.ELA-Literacy.W.11-12.8</w:t>
        </w:r>
      </w:hyperlink>
      <w:r w:rsidR="00FC40FD" w:rsidRPr="00D30E41">
        <w:rPr>
          <w:rFonts w:asciiTheme="majorHAnsi" w:hAnsiTheme="majorHAnsi"/>
        </w:rPr>
        <w:t xml:space="preserve"> </w:t>
      </w:r>
      <w:r w:rsidR="00FC40FD" w:rsidRPr="00D30E41">
        <w:rPr>
          <w:rFonts w:asciiTheme="majorHAnsi" w:hAnsiTheme="majorHAnsi" w:cs="Helvetica"/>
          <w:color w:val="3B3B3A"/>
        </w:rPr>
        <w:t xml:space="preserve">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w:t>
      </w:r>
    </w:p>
    <w:p w14:paraId="0C8ACF53" w14:textId="77777777" w:rsidR="00FC40FD" w:rsidRPr="00D30E41" w:rsidRDefault="000C641C" w:rsidP="00FC40FD">
      <w:pPr>
        <w:tabs>
          <w:tab w:val="left" w:pos="360"/>
        </w:tabs>
        <w:ind w:left="360"/>
        <w:contextualSpacing/>
        <w:rPr>
          <w:rFonts w:asciiTheme="majorHAnsi" w:hAnsiTheme="majorHAnsi" w:cs="Helvetica"/>
          <w:color w:val="3B3B3A"/>
        </w:rPr>
      </w:pPr>
      <w:hyperlink r:id="rId20" w:history="1">
        <w:r w:rsidR="00FC40FD" w:rsidRPr="00D30E41">
          <w:rPr>
            <w:rStyle w:val="Hyperlink"/>
            <w:rFonts w:asciiTheme="majorHAnsi" w:hAnsiTheme="majorHAnsi"/>
          </w:rPr>
          <w:t>CCSS.ELA-Literacy.W.11-12.9</w:t>
        </w:r>
      </w:hyperlink>
      <w:r w:rsidR="00FC40FD" w:rsidRPr="00D30E41">
        <w:rPr>
          <w:rFonts w:asciiTheme="majorHAnsi" w:hAnsiTheme="majorHAnsi"/>
        </w:rPr>
        <w:t xml:space="preserve"> </w:t>
      </w:r>
      <w:r w:rsidR="00FC40FD" w:rsidRPr="00D30E41">
        <w:rPr>
          <w:rFonts w:asciiTheme="majorHAnsi" w:hAnsiTheme="majorHAnsi" w:cs="Helvetica"/>
          <w:color w:val="3B3B3A"/>
        </w:rPr>
        <w:t>Draw evidence from literary or informational texts to support analysis, reflection, and research.</w:t>
      </w:r>
    </w:p>
    <w:p w14:paraId="3774EAC6" w14:textId="77777777" w:rsidR="00FC40FD" w:rsidRPr="007C7272" w:rsidRDefault="00FC40FD" w:rsidP="00961FAD">
      <w:pPr>
        <w:rPr>
          <w:rFonts w:asciiTheme="majorHAnsi" w:hAnsiTheme="majorHAnsi"/>
          <w:b/>
        </w:rPr>
      </w:pPr>
    </w:p>
    <w:p w14:paraId="369F5FE9" w14:textId="77777777" w:rsidR="00961FAD" w:rsidRPr="00A253DB" w:rsidRDefault="00961FAD" w:rsidP="00961FAD">
      <w:pPr>
        <w:pStyle w:val="ListParagraph"/>
        <w:numPr>
          <w:ilvl w:val="0"/>
          <w:numId w:val="1"/>
        </w:numPr>
        <w:tabs>
          <w:tab w:val="left" w:pos="360"/>
        </w:tabs>
        <w:ind w:left="360"/>
        <w:rPr>
          <w:rFonts w:ascii="Calibri" w:hAnsi="Calibri"/>
        </w:rPr>
      </w:pPr>
      <w:r w:rsidRPr="00A253DB">
        <w:rPr>
          <w:rFonts w:ascii="Calibri" w:hAnsi="Calibri"/>
          <w:b/>
        </w:rPr>
        <w:t>Time requirements</w:t>
      </w:r>
      <w:r w:rsidRPr="00A253DB">
        <w:rPr>
          <w:rFonts w:ascii="Calibri" w:hAnsi="Calibri"/>
        </w:rPr>
        <w:t>:</w:t>
      </w:r>
    </w:p>
    <w:p w14:paraId="1A2BE942" w14:textId="77777777" w:rsidR="00FC40FD" w:rsidRPr="00D30E41" w:rsidRDefault="00FC40FD" w:rsidP="00FC40FD">
      <w:pPr>
        <w:tabs>
          <w:tab w:val="left" w:pos="360"/>
        </w:tabs>
        <w:ind w:left="360"/>
        <w:contextualSpacing/>
        <w:rPr>
          <w:rFonts w:ascii="Calibri" w:hAnsi="Calibri"/>
        </w:rPr>
      </w:pPr>
      <w:r w:rsidRPr="00D30E41">
        <w:rPr>
          <w:rFonts w:ascii="Calibri" w:hAnsi="Calibri"/>
        </w:rPr>
        <w:t>This assignment should take approximately two weeks. During that time, one or more class periods may be devoted to each of the following tasks:</w:t>
      </w:r>
    </w:p>
    <w:p w14:paraId="21A057E1" w14:textId="77777777" w:rsidR="00FC40FD" w:rsidRPr="00D30E41" w:rsidRDefault="00FC40FD" w:rsidP="00FC40FD">
      <w:pPr>
        <w:pStyle w:val="ListParagraph"/>
        <w:numPr>
          <w:ilvl w:val="0"/>
          <w:numId w:val="14"/>
        </w:numPr>
        <w:tabs>
          <w:tab w:val="left" w:pos="360"/>
        </w:tabs>
        <w:rPr>
          <w:rFonts w:ascii="Calibri" w:hAnsi="Calibri"/>
        </w:rPr>
      </w:pPr>
      <w:r w:rsidRPr="00D30E41">
        <w:rPr>
          <w:rFonts w:ascii="Calibri" w:hAnsi="Calibri"/>
        </w:rPr>
        <w:t>Individual brainstorming and research planning</w:t>
      </w:r>
    </w:p>
    <w:p w14:paraId="1F58107B" w14:textId="77777777" w:rsidR="00FC40FD" w:rsidRPr="00D30E41" w:rsidRDefault="00FC40FD" w:rsidP="00FC40FD">
      <w:pPr>
        <w:pStyle w:val="ListParagraph"/>
        <w:numPr>
          <w:ilvl w:val="0"/>
          <w:numId w:val="14"/>
        </w:numPr>
        <w:tabs>
          <w:tab w:val="left" w:pos="360"/>
        </w:tabs>
        <w:rPr>
          <w:rFonts w:ascii="Calibri" w:hAnsi="Calibri"/>
        </w:rPr>
      </w:pPr>
      <w:r w:rsidRPr="00D30E41">
        <w:rPr>
          <w:rFonts w:ascii="Calibri" w:hAnsi="Calibri"/>
        </w:rPr>
        <w:t>In-class research</w:t>
      </w:r>
    </w:p>
    <w:p w14:paraId="107D0BF0" w14:textId="77777777" w:rsidR="00FC40FD" w:rsidRPr="00D30E41" w:rsidRDefault="00FC40FD" w:rsidP="00FC40FD">
      <w:pPr>
        <w:pStyle w:val="ListParagraph"/>
        <w:numPr>
          <w:ilvl w:val="0"/>
          <w:numId w:val="14"/>
        </w:numPr>
        <w:tabs>
          <w:tab w:val="left" w:pos="360"/>
        </w:tabs>
        <w:rPr>
          <w:rFonts w:ascii="Calibri" w:hAnsi="Calibri"/>
        </w:rPr>
      </w:pPr>
      <w:r w:rsidRPr="00D30E41">
        <w:rPr>
          <w:rFonts w:ascii="Calibri" w:hAnsi="Calibri"/>
        </w:rPr>
        <w:t>In-class writing</w:t>
      </w:r>
    </w:p>
    <w:p w14:paraId="283FB414" w14:textId="77777777" w:rsidR="00FC40FD" w:rsidRPr="00D30E41" w:rsidRDefault="00FC40FD" w:rsidP="00FC40FD">
      <w:pPr>
        <w:pStyle w:val="ListParagraph"/>
        <w:numPr>
          <w:ilvl w:val="0"/>
          <w:numId w:val="14"/>
        </w:numPr>
        <w:tabs>
          <w:tab w:val="left" w:pos="360"/>
        </w:tabs>
        <w:rPr>
          <w:rFonts w:ascii="Calibri" w:hAnsi="Calibri"/>
        </w:rPr>
      </w:pPr>
      <w:r w:rsidRPr="00D30E41">
        <w:rPr>
          <w:rFonts w:ascii="Calibri" w:hAnsi="Calibri"/>
        </w:rPr>
        <w:t>In-class proofreading and editing</w:t>
      </w:r>
    </w:p>
    <w:p w14:paraId="1B2F4A09" w14:textId="6BB9DA01" w:rsidR="00961FAD" w:rsidRPr="00A253DB" w:rsidRDefault="00961FAD" w:rsidP="002D7F55">
      <w:pPr>
        <w:tabs>
          <w:tab w:val="left" w:pos="360"/>
        </w:tabs>
        <w:rPr>
          <w:rFonts w:ascii="Calibri" w:hAnsi="Calibri"/>
        </w:rPr>
      </w:pPr>
    </w:p>
    <w:p w14:paraId="0037ED53" w14:textId="0289C926" w:rsidR="00961FAD" w:rsidRPr="00A253DB" w:rsidRDefault="00827ACA" w:rsidP="00961FAD">
      <w:pPr>
        <w:pStyle w:val="ListParagraph"/>
        <w:numPr>
          <w:ilvl w:val="0"/>
          <w:numId w:val="1"/>
        </w:numPr>
        <w:tabs>
          <w:tab w:val="left" w:pos="360"/>
        </w:tabs>
        <w:ind w:left="360"/>
        <w:rPr>
          <w:rFonts w:ascii="Calibri" w:hAnsi="Calibri"/>
        </w:rPr>
      </w:pPr>
      <w:r>
        <w:rPr>
          <w:rFonts w:ascii="Calibri" w:hAnsi="Calibri"/>
          <w:b/>
        </w:rPr>
        <w:t>Instructor materials</w:t>
      </w:r>
      <w:r w:rsidR="00961FAD" w:rsidRPr="00A253DB">
        <w:rPr>
          <w:rFonts w:ascii="Calibri" w:hAnsi="Calibri"/>
          <w:b/>
        </w:rPr>
        <w:t xml:space="preserve"> </w:t>
      </w:r>
      <w:r>
        <w:rPr>
          <w:rFonts w:ascii="Calibri" w:hAnsi="Calibri"/>
          <w:b/>
        </w:rPr>
        <w:t xml:space="preserve">to use </w:t>
      </w:r>
      <w:r w:rsidR="00961FAD" w:rsidRPr="00A253DB">
        <w:rPr>
          <w:rFonts w:ascii="Calibri" w:hAnsi="Calibri"/>
          <w:b/>
        </w:rPr>
        <w:t>during administration</w:t>
      </w:r>
      <w:r w:rsidR="00961FAD" w:rsidRPr="00A253DB">
        <w:rPr>
          <w:rFonts w:ascii="Calibri" w:hAnsi="Calibri"/>
        </w:rPr>
        <w:t>:</w:t>
      </w:r>
    </w:p>
    <w:p w14:paraId="437CAF25" w14:textId="22AC9E98" w:rsidR="00FC40FD" w:rsidRPr="00D30E41" w:rsidRDefault="00FC40FD" w:rsidP="006D3CCF">
      <w:pPr>
        <w:ind w:left="360"/>
        <w:contextualSpacing/>
        <w:rPr>
          <w:rFonts w:asciiTheme="majorHAnsi" w:hAnsiTheme="majorHAnsi"/>
        </w:rPr>
      </w:pPr>
      <w:r w:rsidRPr="00D30E41">
        <w:rPr>
          <w:rFonts w:asciiTheme="majorHAnsi" w:hAnsiTheme="majorHAnsi"/>
        </w:rPr>
        <w:t>No specialized materials will be necessary for this task. The material is covered in every college-level writing handbook and can also be accessed at the Purdue Online Writing Lab (https://owl.english.purdue.edu/)</w:t>
      </w:r>
    </w:p>
    <w:p w14:paraId="7C984983" w14:textId="77777777" w:rsidR="00961FAD" w:rsidRPr="00A253DB" w:rsidRDefault="00961FAD" w:rsidP="00961FAD">
      <w:pPr>
        <w:tabs>
          <w:tab w:val="left" w:pos="360"/>
        </w:tabs>
        <w:rPr>
          <w:rFonts w:ascii="Calibri" w:hAnsi="Calibri"/>
        </w:rPr>
      </w:pPr>
    </w:p>
    <w:p w14:paraId="794927EA" w14:textId="19202DCD" w:rsidR="00961FAD" w:rsidRDefault="00827ACA" w:rsidP="00961FAD">
      <w:pPr>
        <w:pStyle w:val="ListParagraph"/>
        <w:numPr>
          <w:ilvl w:val="0"/>
          <w:numId w:val="1"/>
        </w:numPr>
        <w:tabs>
          <w:tab w:val="left" w:pos="360"/>
        </w:tabs>
        <w:ind w:left="360"/>
        <w:rPr>
          <w:rFonts w:ascii="Calibri" w:hAnsi="Calibri"/>
        </w:rPr>
      </w:pPr>
      <w:r>
        <w:rPr>
          <w:rFonts w:ascii="Calibri" w:hAnsi="Calibri"/>
          <w:b/>
        </w:rPr>
        <w:t>Instructor procedures</w:t>
      </w:r>
      <w:r w:rsidR="00961FAD" w:rsidRPr="00A253DB">
        <w:rPr>
          <w:rFonts w:ascii="Calibri" w:hAnsi="Calibri"/>
          <w:b/>
        </w:rPr>
        <w:t xml:space="preserve"> during administration</w:t>
      </w:r>
      <w:r w:rsidR="00961FAD" w:rsidRPr="00A253DB">
        <w:rPr>
          <w:rFonts w:ascii="Calibri" w:hAnsi="Calibri"/>
        </w:rPr>
        <w:t xml:space="preserve">: </w:t>
      </w:r>
    </w:p>
    <w:p w14:paraId="0AFA3816" w14:textId="0562DC30" w:rsidR="00FC40FD" w:rsidRPr="00D30E41" w:rsidRDefault="00FC40FD" w:rsidP="00FC40FD">
      <w:pPr>
        <w:tabs>
          <w:tab w:val="left" w:pos="360"/>
        </w:tabs>
        <w:spacing w:after="120"/>
        <w:ind w:left="360"/>
        <w:contextualSpacing/>
        <w:rPr>
          <w:rFonts w:asciiTheme="majorHAnsi" w:hAnsiTheme="majorHAnsi"/>
        </w:rPr>
      </w:pPr>
      <w:r w:rsidRPr="00D30E41">
        <w:rPr>
          <w:rFonts w:asciiTheme="majorHAnsi" w:hAnsiTheme="majorHAnsi"/>
        </w:rPr>
        <w:t>One of the interesting aspects of this task is that it asks students to think about a topic—privacy</w:t>
      </w:r>
      <w:r>
        <w:rPr>
          <w:rFonts w:asciiTheme="majorHAnsi" w:hAnsiTheme="majorHAnsi"/>
        </w:rPr>
        <w:t>, health, politics</w:t>
      </w:r>
      <w:r w:rsidRPr="00D30E41">
        <w:rPr>
          <w:rFonts w:asciiTheme="majorHAnsi" w:hAnsiTheme="majorHAnsi"/>
        </w:rPr>
        <w:t>—</w:t>
      </w:r>
      <w:r w:rsidR="006D3CCF" w:rsidRPr="00D30E41">
        <w:rPr>
          <w:rFonts w:asciiTheme="majorHAnsi" w:hAnsiTheme="majorHAnsi"/>
        </w:rPr>
        <w:t>which</w:t>
      </w:r>
      <w:r w:rsidRPr="00D30E41">
        <w:rPr>
          <w:rFonts w:asciiTheme="majorHAnsi" w:hAnsiTheme="majorHAnsi"/>
        </w:rPr>
        <w:t xml:space="preserve"> they </w:t>
      </w:r>
      <w:r>
        <w:rPr>
          <w:rFonts w:asciiTheme="majorHAnsi" w:hAnsiTheme="majorHAnsi"/>
        </w:rPr>
        <w:t xml:space="preserve">may </w:t>
      </w:r>
      <w:r w:rsidRPr="00D30E41">
        <w:rPr>
          <w:rFonts w:asciiTheme="majorHAnsi" w:hAnsiTheme="majorHAnsi"/>
        </w:rPr>
        <w:t>feel they know and understand but that they may not have actually studied in depth. One interesting way to begin the unit is to have the class take a short survey about their perceptions of privacy</w:t>
      </w:r>
      <w:r>
        <w:rPr>
          <w:rFonts w:asciiTheme="majorHAnsi" w:hAnsiTheme="majorHAnsi"/>
        </w:rPr>
        <w:t>, leading to a discussion of Edward Snowden’s revelations about the U.S. government</w:t>
      </w:r>
      <w:r w:rsidRPr="00D30E41">
        <w:rPr>
          <w:rFonts w:asciiTheme="majorHAnsi" w:hAnsiTheme="majorHAnsi"/>
        </w:rPr>
        <w:t>. Such a survey might ask questions like these:</w:t>
      </w:r>
    </w:p>
    <w:p w14:paraId="3C464F27" w14:textId="77777777" w:rsidR="00FC40FD" w:rsidRPr="00D30E41" w:rsidRDefault="00FC40FD" w:rsidP="00FC40FD">
      <w:pPr>
        <w:pStyle w:val="ListParagraph"/>
        <w:numPr>
          <w:ilvl w:val="0"/>
          <w:numId w:val="15"/>
        </w:numPr>
        <w:ind w:left="1080"/>
        <w:rPr>
          <w:rFonts w:asciiTheme="majorHAnsi" w:hAnsiTheme="majorHAnsi"/>
        </w:rPr>
      </w:pPr>
      <w:r w:rsidRPr="00D30E41">
        <w:rPr>
          <w:rFonts w:asciiTheme="majorHAnsi" w:hAnsiTheme="majorHAnsi"/>
        </w:rPr>
        <w:t>How much privacy do you feel you have online and/or in general? Why/Why not?</w:t>
      </w:r>
    </w:p>
    <w:p w14:paraId="7057569E" w14:textId="77777777" w:rsidR="00FC40FD" w:rsidRPr="00D30E41" w:rsidRDefault="00FC40FD" w:rsidP="00FC40FD">
      <w:pPr>
        <w:pStyle w:val="ListParagraph"/>
        <w:numPr>
          <w:ilvl w:val="0"/>
          <w:numId w:val="15"/>
        </w:numPr>
        <w:ind w:left="1080"/>
        <w:rPr>
          <w:rFonts w:asciiTheme="majorHAnsi" w:hAnsiTheme="majorHAnsi"/>
        </w:rPr>
      </w:pPr>
      <w:r w:rsidRPr="00D30E41">
        <w:rPr>
          <w:rFonts w:asciiTheme="majorHAnsi" w:hAnsiTheme="majorHAnsi"/>
        </w:rPr>
        <w:t>How often do you think about your privacy? Why/Why not?</w:t>
      </w:r>
    </w:p>
    <w:p w14:paraId="61A2E83A" w14:textId="77777777" w:rsidR="00FC40FD" w:rsidRPr="00D30E41" w:rsidRDefault="00FC40FD" w:rsidP="00FC40FD">
      <w:pPr>
        <w:pStyle w:val="ListParagraph"/>
        <w:numPr>
          <w:ilvl w:val="0"/>
          <w:numId w:val="15"/>
        </w:numPr>
        <w:ind w:left="1080"/>
        <w:rPr>
          <w:rFonts w:asciiTheme="majorHAnsi" w:hAnsiTheme="majorHAnsi"/>
        </w:rPr>
      </w:pPr>
      <w:r w:rsidRPr="00D30E41">
        <w:rPr>
          <w:rFonts w:asciiTheme="majorHAnsi" w:hAnsiTheme="majorHAnsi"/>
        </w:rPr>
        <w:t xml:space="preserve">How do you feel about the current situation as regards your privacy online? </w:t>
      </w:r>
    </w:p>
    <w:p w14:paraId="41B3EA96" w14:textId="77777777" w:rsidR="00FC40FD" w:rsidRPr="00D30E41" w:rsidRDefault="00FC40FD" w:rsidP="00FC40FD">
      <w:pPr>
        <w:pStyle w:val="ListParagraph"/>
        <w:numPr>
          <w:ilvl w:val="0"/>
          <w:numId w:val="15"/>
        </w:numPr>
        <w:ind w:left="1080"/>
        <w:rPr>
          <w:rFonts w:asciiTheme="majorHAnsi" w:hAnsiTheme="majorHAnsi"/>
        </w:rPr>
      </w:pPr>
      <w:r w:rsidRPr="00D30E41">
        <w:rPr>
          <w:rFonts w:asciiTheme="majorHAnsi" w:hAnsiTheme="majorHAnsi"/>
        </w:rPr>
        <w:t xml:space="preserve">Are you satisfied with your level of privacy? </w:t>
      </w:r>
    </w:p>
    <w:p w14:paraId="2E3B5D73" w14:textId="77777777" w:rsidR="00FC40FD" w:rsidRPr="00D30E41" w:rsidRDefault="00FC40FD" w:rsidP="00FC40FD">
      <w:pPr>
        <w:pStyle w:val="ListParagraph"/>
        <w:numPr>
          <w:ilvl w:val="0"/>
          <w:numId w:val="15"/>
        </w:numPr>
        <w:ind w:left="1080"/>
        <w:rPr>
          <w:rFonts w:asciiTheme="majorHAnsi" w:hAnsiTheme="majorHAnsi"/>
        </w:rPr>
      </w:pPr>
      <w:r w:rsidRPr="00D30E41">
        <w:rPr>
          <w:rFonts w:asciiTheme="majorHAnsi" w:hAnsiTheme="majorHAnsi"/>
        </w:rPr>
        <w:t>Do you find it acceptable to surrender some of your privacy in the name of security?</w:t>
      </w:r>
    </w:p>
    <w:p w14:paraId="367CE044" w14:textId="77777777" w:rsidR="00FC40FD" w:rsidRPr="00D30E41" w:rsidRDefault="00FC40FD" w:rsidP="00FC40FD">
      <w:pPr>
        <w:pStyle w:val="ListParagraph"/>
        <w:numPr>
          <w:ilvl w:val="0"/>
          <w:numId w:val="15"/>
        </w:numPr>
        <w:ind w:left="1080"/>
        <w:rPr>
          <w:rFonts w:asciiTheme="majorHAnsi" w:hAnsiTheme="majorHAnsi"/>
        </w:rPr>
      </w:pPr>
      <w:r w:rsidRPr="00D30E41">
        <w:rPr>
          <w:rFonts w:asciiTheme="majorHAnsi" w:hAnsiTheme="majorHAnsi"/>
        </w:rPr>
        <w:t>Are your generation’s feelings and expectations the same as, or different from, older (and perhaps younger) generations?</w:t>
      </w:r>
    </w:p>
    <w:p w14:paraId="6FB46239" w14:textId="77777777" w:rsidR="00FC40FD" w:rsidRPr="00D30E41" w:rsidRDefault="00FC40FD" w:rsidP="00FC40FD">
      <w:pPr>
        <w:pStyle w:val="ListParagraph"/>
        <w:numPr>
          <w:ilvl w:val="0"/>
          <w:numId w:val="15"/>
        </w:numPr>
        <w:ind w:left="1080"/>
        <w:rPr>
          <w:rFonts w:asciiTheme="majorHAnsi" w:hAnsiTheme="majorHAnsi"/>
        </w:rPr>
      </w:pPr>
      <w:r w:rsidRPr="00D30E41">
        <w:rPr>
          <w:rFonts w:asciiTheme="majorHAnsi" w:hAnsiTheme="majorHAnsi"/>
        </w:rPr>
        <w:t xml:space="preserve">What are the origins of our attitudes and feelings about privacy? </w:t>
      </w:r>
    </w:p>
    <w:p w14:paraId="76291685" w14:textId="77777777" w:rsidR="00FC40FD" w:rsidRPr="00D30E41" w:rsidRDefault="00FC40FD" w:rsidP="00FC40FD">
      <w:pPr>
        <w:pStyle w:val="ListParagraph"/>
        <w:numPr>
          <w:ilvl w:val="0"/>
          <w:numId w:val="15"/>
        </w:numPr>
        <w:ind w:left="1080"/>
        <w:rPr>
          <w:rFonts w:asciiTheme="majorHAnsi" w:hAnsiTheme="majorHAnsi"/>
        </w:rPr>
      </w:pPr>
      <w:r w:rsidRPr="00D30E41">
        <w:rPr>
          <w:rFonts w:asciiTheme="majorHAnsi" w:hAnsiTheme="majorHAnsi"/>
        </w:rPr>
        <w:t xml:space="preserve">What part of the Constitution protects privacy rights? </w:t>
      </w:r>
    </w:p>
    <w:p w14:paraId="2151E939" w14:textId="77777777" w:rsidR="00FC40FD" w:rsidRPr="00D30E41" w:rsidRDefault="00FC40FD" w:rsidP="00FC40FD">
      <w:pPr>
        <w:tabs>
          <w:tab w:val="left" w:pos="360"/>
        </w:tabs>
        <w:ind w:left="360"/>
        <w:contextualSpacing/>
        <w:rPr>
          <w:rFonts w:asciiTheme="majorHAnsi" w:hAnsiTheme="majorHAnsi"/>
        </w:rPr>
      </w:pPr>
    </w:p>
    <w:p w14:paraId="5E6D01C1" w14:textId="77777777" w:rsidR="00FC40FD" w:rsidRDefault="00FC40FD" w:rsidP="00FC40FD">
      <w:pPr>
        <w:tabs>
          <w:tab w:val="left" w:pos="360"/>
        </w:tabs>
        <w:ind w:left="360"/>
        <w:contextualSpacing/>
        <w:rPr>
          <w:rFonts w:asciiTheme="majorHAnsi" w:hAnsiTheme="majorHAnsi"/>
        </w:rPr>
      </w:pPr>
      <w:r w:rsidRPr="00D30E41">
        <w:rPr>
          <w:rFonts w:asciiTheme="majorHAnsi" w:hAnsiTheme="majorHAnsi"/>
        </w:rPr>
        <w:t>The results of this obviously informal survey should provide an easy transition into a discussion of Edward Snowden and the issues that his story has revealed (and also reveal that students don’t know as much about privacy as they thought).</w:t>
      </w:r>
    </w:p>
    <w:p w14:paraId="16E91EFC" w14:textId="77777777" w:rsidR="00FC40FD" w:rsidRPr="00D30E41" w:rsidRDefault="00FC40FD" w:rsidP="00FC40FD">
      <w:pPr>
        <w:tabs>
          <w:tab w:val="left" w:pos="360"/>
        </w:tabs>
        <w:ind w:left="360"/>
        <w:contextualSpacing/>
        <w:rPr>
          <w:rFonts w:asciiTheme="majorHAnsi" w:hAnsiTheme="majorHAnsi"/>
        </w:rPr>
      </w:pPr>
    </w:p>
    <w:p w14:paraId="0856632C" w14:textId="77777777" w:rsidR="00FC40FD" w:rsidRPr="00D30E41" w:rsidRDefault="00FC40FD" w:rsidP="00FC40FD">
      <w:pPr>
        <w:tabs>
          <w:tab w:val="left" w:pos="360"/>
        </w:tabs>
        <w:ind w:left="360"/>
        <w:contextualSpacing/>
        <w:rPr>
          <w:rFonts w:asciiTheme="majorHAnsi" w:hAnsiTheme="majorHAnsi"/>
        </w:rPr>
      </w:pPr>
      <w:r w:rsidRPr="00D30E41">
        <w:rPr>
          <w:rFonts w:asciiTheme="majorHAnsi" w:hAnsiTheme="majorHAnsi"/>
        </w:rPr>
        <w:t>As another option, you could start the discussion by having students read the January 1, 2014 New York Times editorial (</w:t>
      </w:r>
      <w:hyperlink r:id="rId21" w:history="1">
        <w:r w:rsidRPr="00D30E41">
          <w:rPr>
            <w:rStyle w:val="Hyperlink"/>
            <w:rFonts w:asciiTheme="majorHAnsi" w:hAnsiTheme="majorHAnsi"/>
          </w:rPr>
          <w:t>http://www.nytimes.com/2014/01/02/opinion/edward-snowden-whistle-blower.html?_r=0</w:t>
        </w:r>
      </w:hyperlink>
      <w:r w:rsidRPr="00D30E41">
        <w:rPr>
          <w:rFonts w:asciiTheme="majorHAnsi" w:hAnsiTheme="majorHAnsi"/>
        </w:rPr>
        <w:t>) that called for Snowden to be treated as a whistleblower. The article is polarizing and provides enough background to bring even those with no prior knowledge into the debate.</w:t>
      </w:r>
    </w:p>
    <w:p w14:paraId="30B0D578" w14:textId="77777777" w:rsidR="00FC40FD" w:rsidRDefault="00FC40FD" w:rsidP="00FC40FD">
      <w:pPr>
        <w:pStyle w:val="ListParagraph"/>
        <w:tabs>
          <w:tab w:val="left" w:pos="360"/>
        </w:tabs>
        <w:ind w:left="360"/>
        <w:rPr>
          <w:rFonts w:ascii="Calibri" w:hAnsi="Calibri"/>
        </w:rPr>
      </w:pPr>
    </w:p>
    <w:p w14:paraId="1D40651B" w14:textId="77777777" w:rsidR="00FC40FD" w:rsidRPr="00D30E41" w:rsidRDefault="00FC40FD" w:rsidP="00FC40FD">
      <w:pPr>
        <w:tabs>
          <w:tab w:val="left" w:pos="360"/>
        </w:tabs>
        <w:ind w:left="360"/>
        <w:contextualSpacing/>
        <w:rPr>
          <w:rFonts w:asciiTheme="majorHAnsi" w:hAnsiTheme="majorHAnsi"/>
          <w:b/>
        </w:rPr>
      </w:pPr>
      <w:r w:rsidRPr="00D30E41">
        <w:rPr>
          <w:rFonts w:asciiTheme="majorHAnsi" w:hAnsiTheme="majorHAnsi"/>
          <w:b/>
        </w:rPr>
        <w:t>Teaching the Task:</w:t>
      </w:r>
    </w:p>
    <w:p w14:paraId="4A7389AF" w14:textId="77777777" w:rsidR="00FC40FD" w:rsidRPr="00D30E41" w:rsidRDefault="00FC40FD" w:rsidP="00FC40FD">
      <w:pPr>
        <w:pStyle w:val="ListParagraph"/>
        <w:numPr>
          <w:ilvl w:val="0"/>
          <w:numId w:val="16"/>
        </w:numPr>
        <w:rPr>
          <w:rFonts w:asciiTheme="majorHAnsi" w:hAnsiTheme="majorHAnsi"/>
        </w:rPr>
      </w:pPr>
      <w:r w:rsidRPr="00D30E41">
        <w:rPr>
          <w:rFonts w:asciiTheme="majorHAnsi" w:hAnsiTheme="majorHAnsi"/>
        </w:rPr>
        <w:t xml:space="preserve">Explain that the topic </w:t>
      </w:r>
      <w:r>
        <w:rPr>
          <w:rFonts w:asciiTheme="majorHAnsi" w:hAnsiTheme="majorHAnsi"/>
        </w:rPr>
        <w:t xml:space="preserve">of an informant’s motives </w:t>
      </w:r>
      <w:r w:rsidRPr="00D30E41">
        <w:rPr>
          <w:rFonts w:asciiTheme="majorHAnsi" w:hAnsiTheme="majorHAnsi"/>
        </w:rPr>
        <w:t>is a broad one, and that each student will have to narrow the research focus to create an argument about one specific part of the problem. Learning how to isolate one part of a broad topic is a critical skill that students need to develop for college-level work.</w:t>
      </w:r>
    </w:p>
    <w:p w14:paraId="4D75E659" w14:textId="77777777" w:rsidR="00FC40FD" w:rsidRPr="00D30E41" w:rsidRDefault="00FC40FD" w:rsidP="00FC40FD">
      <w:pPr>
        <w:pStyle w:val="ListParagraph"/>
        <w:numPr>
          <w:ilvl w:val="0"/>
          <w:numId w:val="16"/>
        </w:numPr>
        <w:rPr>
          <w:rFonts w:asciiTheme="majorHAnsi" w:hAnsiTheme="majorHAnsi"/>
        </w:rPr>
      </w:pPr>
      <w:r w:rsidRPr="00D30E41">
        <w:rPr>
          <w:rFonts w:asciiTheme="majorHAnsi" w:hAnsiTheme="majorHAnsi"/>
        </w:rPr>
        <w:t>Explain that students need to first establish a general understanding of the topic in order to craft an effective argument about it.</w:t>
      </w:r>
    </w:p>
    <w:p w14:paraId="3F12D420" w14:textId="77777777" w:rsidR="00FC40FD" w:rsidRPr="00D30E41" w:rsidRDefault="00FC40FD" w:rsidP="00FC40FD">
      <w:pPr>
        <w:pStyle w:val="ListParagraph"/>
        <w:numPr>
          <w:ilvl w:val="0"/>
          <w:numId w:val="16"/>
        </w:numPr>
        <w:rPr>
          <w:rFonts w:asciiTheme="majorHAnsi" w:hAnsiTheme="majorHAnsi"/>
        </w:rPr>
      </w:pPr>
      <w:r w:rsidRPr="00D30E41">
        <w:rPr>
          <w:rFonts w:asciiTheme="majorHAnsi" w:hAnsiTheme="majorHAnsi"/>
        </w:rPr>
        <w:t>Establish research parameters and make sure that students have the ability to find adequate resources.</w:t>
      </w:r>
    </w:p>
    <w:p w14:paraId="5060A9C3" w14:textId="77777777" w:rsidR="00FC40FD" w:rsidRPr="00D30E41" w:rsidRDefault="00FC40FD" w:rsidP="006D3CCF">
      <w:pPr>
        <w:pStyle w:val="ListParagraph"/>
        <w:numPr>
          <w:ilvl w:val="1"/>
          <w:numId w:val="16"/>
        </w:numPr>
        <w:tabs>
          <w:tab w:val="left" w:pos="1350"/>
          <w:tab w:val="left" w:pos="1710"/>
        </w:tabs>
        <w:ind w:left="1620"/>
        <w:rPr>
          <w:rFonts w:asciiTheme="majorHAnsi" w:hAnsiTheme="majorHAnsi"/>
        </w:rPr>
      </w:pPr>
      <w:r w:rsidRPr="00D30E41">
        <w:rPr>
          <w:rFonts w:asciiTheme="majorHAnsi" w:hAnsiTheme="majorHAnsi"/>
        </w:rPr>
        <w:t>Determine if students will be allowed to use sources like Wikipedia or about.com.</w:t>
      </w:r>
    </w:p>
    <w:p w14:paraId="275D8B63" w14:textId="77777777" w:rsidR="00FC40FD" w:rsidRPr="00D30E41" w:rsidRDefault="00FC40FD" w:rsidP="006D3CCF">
      <w:pPr>
        <w:pStyle w:val="ListParagraph"/>
        <w:numPr>
          <w:ilvl w:val="1"/>
          <w:numId w:val="16"/>
        </w:numPr>
        <w:tabs>
          <w:tab w:val="left" w:pos="1350"/>
          <w:tab w:val="left" w:pos="1710"/>
        </w:tabs>
        <w:ind w:left="1620"/>
        <w:rPr>
          <w:rFonts w:asciiTheme="majorHAnsi" w:hAnsiTheme="majorHAnsi"/>
        </w:rPr>
      </w:pPr>
      <w:r w:rsidRPr="00D30E41">
        <w:rPr>
          <w:rFonts w:asciiTheme="majorHAnsi" w:hAnsiTheme="majorHAnsi"/>
        </w:rPr>
        <w:t xml:space="preserve">Explain that students should use at least four sources for an essay of this length. </w:t>
      </w:r>
    </w:p>
    <w:p w14:paraId="4AB91DDF" w14:textId="77777777" w:rsidR="00FC40FD" w:rsidRPr="00D30E41" w:rsidRDefault="00FC40FD" w:rsidP="00FC40FD">
      <w:pPr>
        <w:pStyle w:val="ListParagraph"/>
        <w:numPr>
          <w:ilvl w:val="0"/>
          <w:numId w:val="16"/>
        </w:numPr>
        <w:rPr>
          <w:rFonts w:asciiTheme="majorHAnsi" w:hAnsiTheme="majorHAnsi"/>
        </w:rPr>
      </w:pPr>
      <w:r w:rsidRPr="00D30E41">
        <w:rPr>
          <w:rFonts w:asciiTheme="majorHAnsi" w:hAnsiTheme="majorHAnsi"/>
        </w:rPr>
        <w:t>During the process of writing this paper, instructors may want to check student progress at several points. It is often helpful to check students’ prospective thesis statements near the beginning of the project, briefly evaluate the type of sources the students are using near the middle of the project, and require that a rough draft be complete at a date before the final draft is due.</w:t>
      </w:r>
    </w:p>
    <w:p w14:paraId="3ABBC3BC" w14:textId="77777777" w:rsidR="00FC40FD" w:rsidRPr="00D30E41" w:rsidRDefault="00FC40FD" w:rsidP="00FC40FD">
      <w:pPr>
        <w:pStyle w:val="ListParagraph"/>
        <w:numPr>
          <w:ilvl w:val="0"/>
          <w:numId w:val="16"/>
        </w:numPr>
        <w:rPr>
          <w:rFonts w:asciiTheme="majorHAnsi" w:hAnsiTheme="majorHAnsi"/>
        </w:rPr>
      </w:pPr>
      <w:r w:rsidRPr="00D30E41">
        <w:rPr>
          <w:rFonts w:asciiTheme="majorHAnsi" w:hAnsiTheme="majorHAnsi"/>
        </w:rPr>
        <w:t>After students have written their papers, reserve one class period for a class discussion on the topic.</w:t>
      </w:r>
    </w:p>
    <w:p w14:paraId="5050E753" w14:textId="77777777" w:rsidR="00FC40FD" w:rsidRPr="00D30E41" w:rsidRDefault="00FC40FD" w:rsidP="006D3CCF">
      <w:pPr>
        <w:pStyle w:val="ListParagraph"/>
        <w:numPr>
          <w:ilvl w:val="1"/>
          <w:numId w:val="16"/>
        </w:numPr>
        <w:ind w:left="1620"/>
        <w:rPr>
          <w:rFonts w:asciiTheme="majorHAnsi" w:hAnsiTheme="majorHAnsi"/>
        </w:rPr>
      </w:pPr>
      <w:r w:rsidRPr="00D30E41">
        <w:rPr>
          <w:rFonts w:asciiTheme="majorHAnsi" w:hAnsiTheme="majorHAnsi"/>
        </w:rPr>
        <w:t>If the class is small, consider having students give short presentations in which they explain their theses and briefly explain how they supported them.</w:t>
      </w:r>
    </w:p>
    <w:p w14:paraId="5FF47EAE" w14:textId="41689464" w:rsidR="00961FAD" w:rsidRDefault="00FC40FD" w:rsidP="006D3CCF">
      <w:pPr>
        <w:pStyle w:val="ListParagraph"/>
        <w:numPr>
          <w:ilvl w:val="1"/>
          <w:numId w:val="16"/>
        </w:numPr>
        <w:ind w:left="1620"/>
        <w:rPr>
          <w:rFonts w:asciiTheme="majorHAnsi" w:hAnsiTheme="majorHAnsi"/>
        </w:rPr>
      </w:pPr>
      <w:r w:rsidRPr="00D30E41">
        <w:rPr>
          <w:rFonts w:asciiTheme="majorHAnsi" w:hAnsiTheme="majorHAnsi"/>
        </w:rPr>
        <w:t>If students can be grouped according to the positions they took on the issue, consider having the students present their ideas in a class debate.</w:t>
      </w:r>
    </w:p>
    <w:p w14:paraId="3CA5CD3E" w14:textId="77777777" w:rsidR="006D3CCF" w:rsidRDefault="006D3CCF" w:rsidP="006D3CCF">
      <w:pPr>
        <w:pStyle w:val="ListParagraph"/>
        <w:ind w:left="1080"/>
        <w:rPr>
          <w:rFonts w:asciiTheme="majorHAnsi" w:hAnsiTheme="majorHAnsi"/>
        </w:rPr>
      </w:pPr>
    </w:p>
    <w:p w14:paraId="3FBF9904" w14:textId="77777777" w:rsidR="006D3CCF" w:rsidRPr="00FC40FD" w:rsidRDefault="006D3CCF" w:rsidP="006D3CCF">
      <w:pPr>
        <w:pStyle w:val="ListParagraph"/>
        <w:ind w:left="1080"/>
        <w:rPr>
          <w:rFonts w:asciiTheme="majorHAnsi" w:hAnsiTheme="majorHAnsi"/>
        </w:rPr>
      </w:pPr>
    </w:p>
    <w:p w14:paraId="72A4FCDD" w14:textId="77777777" w:rsidR="00961FAD" w:rsidRPr="00A253DB" w:rsidRDefault="00961FAD" w:rsidP="00961FAD">
      <w:pPr>
        <w:pStyle w:val="ListParagraph"/>
        <w:numPr>
          <w:ilvl w:val="0"/>
          <w:numId w:val="1"/>
        </w:numPr>
        <w:tabs>
          <w:tab w:val="left" w:pos="360"/>
        </w:tabs>
        <w:ind w:left="720" w:hanging="720"/>
        <w:rPr>
          <w:rFonts w:ascii="Calibri" w:hAnsi="Calibri"/>
          <w:b/>
        </w:rPr>
      </w:pPr>
      <w:r w:rsidRPr="00A253DB">
        <w:rPr>
          <w:rFonts w:ascii="Calibri" w:hAnsi="Calibri"/>
          <w:b/>
        </w:rPr>
        <w:t>Student support:</w:t>
      </w:r>
    </w:p>
    <w:p w14:paraId="165B0A6F" w14:textId="77777777" w:rsidR="00FC40FD" w:rsidRPr="00D30E41" w:rsidRDefault="00FC40FD" w:rsidP="00FC40FD">
      <w:pPr>
        <w:pStyle w:val="TemplateList"/>
        <w:numPr>
          <w:ilvl w:val="0"/>
          <w:numId w:val="0"/>
        </w:numPr>
        <w:ind w:left="360"/>
      </w:pPr>
      <w:r w:rsidRPr="00D30E41">
        <w:t>The following suggestions are examples of scaffolding that can be used to meet the diverse student needs within the classroom</w:t>
      </w:r>
      <w:r w:rsidRPr="00D30E41">
        <w:rPr>
          <w:noProof/>
        </w:rPr>
        <w:t>.</w:t>
      </w:r>
    </w:p>
    <w:p w14:paraId="0BCF484F" w14:textId="1CFA0111" w:rsidR="00FC40FD" w:rsidRPr="006D3CCF" w:rsidRDefault="00FC40FD" w:rsidP="006D3CCF">
      <w:pPr>
        <w:pStyle w:val="ListParagraph"/>
        <w:numPr>
          <w:ilvl w:val="0"/>
          <w:numId w:val="3"/>
        </w:numPr>
        <w:autoSpaceDE w:val="0"/>
        <w:autoSpaceDN w:val="0"/>
        <w:adjustRightInd w:val="0"/>
        <w:rPr>
          <w:rFonts w:asciiTheme="majorHAnsi" w:hAnsiTheme="majorHAnsi" w:cs="Arial"/>
        </w:rPr>
      </w:pPr>
      <w:r w:rsidRPr="00D30E41">
        <w:rPr>
          <w:rFonts w:asciiTheme="majorHAnsi" w:hAnsiTheme="majorHAnsi" w:cs="Arial"/>
        </w:rPr>
        <w:t>Provide class time for research on students’ topics.</w:t>
      </w:r>
    </w:p>
    <w:p w14:paraId="2A15B373" w14:textId="77777777" w:rsidR="00FC40FD" w:rsidRPr="00D30E41" w:rsidRDefault="00FC40FD" w:rsidP="00FC40FD">
      <w:pPr>
        <w:pStyle w:val="TemplateList"/>
      </w:pPr>
      <w:r w:rsidRPr="00D30E41">
        <w:t>Provide definitions of new vocabulary words ahead of time.</w:t>
      </w:r>
    </w:p>
    <w:p w14:paraId="0735D0C8" w14:textId="77777777" w:rsidR="00FC40FD" w:rsidRDefault="00FC40FD" w:rsidP="00FC40FD">
      <w:pPr>
        <w:pStyle w:val="TemplateList"/>
      </w:pPr>
      <w:r w:rsidRPr="00D30E41">
        <w:t>For the final product, all learners will benefit from peer assistance while brainstorming their topics, as well as a peer- or teacher-edit of their papers before final submission.</w:t>
      </w:r>
    </w:p>
    <w:p w14:paraId="3E85937C" w14:textId="36974832" w:rsidR="00961FAD" w:rsidRDefault="00FC40FD" w:rsidP="00FC40FD">
      <w:pPr>
        <w:pStyle w:val="TemplateList"/>
      </w:pPr>
      <w:r w:rsidRPr="00D30E41">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18AB6614" w14:textId="77777777" w:rsidR="00FC40FD" w:rsidRPr="00A253DB" w:rsidRDefault="00FC40FD" w:rsidP="00FC40FD">
      <w:pPr>
        <w:pStyle w:val="TemplateList"/>
        <w:numPr>
          <w:ilvl w:val="0"/>
          <w:numId w:val="0"/>
        </w:numPr>
        <w:ind w:left="360"/>
        <w:rPr>
          <w:rFonts w:ascii="Calibri" w:hAnsi="Calibri"/>
        </w:rPr>
      </w:pPr>
    </w:p>
    <w:p w14:paraId="2577D6C9" w14:textId="77777777" w:rsidR="00961FAD" w:rsidRPr="00A253DB" w:rsidRDefault="00961FAD" w:rsidP="00961FAD">
      <w:pPr>
        <w:pStyle w:val="ListParagraph"/>
        <w:numPr>
          <w:ilvl w:val="0"/>
          <w:numId w:val="1"/>
        </w:numPr>
        <w:tabs>
          <w:tab w:val="left" w:pos="360"/>
        </w:tabs>
        <w:ind w:left="720" w:hanging="720"/>
        <w:rPr>
          <w:rFonts w:ascii="Calibri" w:hAnsi="Calibri"/>
        </w:rPr>
      </w:pPr>
      <w:r w:rsidRPr="00A253DB">
        <w:rPr>
          <w:rFonts w:ascii="Calibri" w:hAnsi="Calibri"/>
          <w:b/>
        </w:rPr>
        <w:t>Extensions or variations:</w:t>
      </w:r>
    </w:p>
    <w:p w14:paraId="1F2A6083" w14:textId="1E14FA4B" w:rsidR="00FC40FD" w:rsidRDefault="00FC40FD" w:rsidP="00FC40FD">
      <w:pPr>
        <w:pStyle w:val="ListParagraph"/>
        <w:numPr>
          <w:ilvl w:val="0"/>
          <w:numId w:val="19"/>
        </w:numPr>
        <w:tabs>
          <w:tab w:val="left" w:pos="360"/>
        </w:tabs>
        <w:ind w:left="1080"/>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37C53AB0" w14:textId="47A1719F" w:rsidR="00FC40FD" w:rsidRPr="000B1B48" w:rsidRDefault="00FC40FD" w:rsidP="00FC40FD">
      <w:pPr>
        <w:pStyle w:val="ListParagraph"/>
        <w:numPr>
          <w:ilvl w:val="0"/>
          <w:numId w:val="19"/>
        </w:numPr>
        <w:tabs>
          <w:tab w:val="left" w:pos="360"/>
        </w:tabs>
        <w:ind w:left="1080"/>
        <w:rPr>
          <w:rFonts w:asciiTheme="majorHAnsi" w:hAnsiTheme="majorHAnsi"/>
        </w:rPr>
      </w:pPr>
      <w:r>
        <w:rPr>
          <w:rFonts w:asciiTheme="majorHAnsi" w:hAnsiTheme="majorHAnsi"/>
        </w:rPr>
        <w:t xml:space="preserve">A debate could be organized where students discuss their views on various individuals and the impact they have had on the United States, both positive and negative. Students should provide examples from their research and personal experiences. </w:t>
      </w:r>
    </w:p>
    <w:p w14:paraId="0177B597" w14:textId="77777777" w:rsidR="00961FAD" w:rsidRPr="00A253DB" w:rsidRDefault="00961FAD" w:rsidP="00961FAD">
      <w:pPr>
        <w:tabs>
          <w:tab w:val="left" w:pos="360"/>
        </w:tabs>
        <w:rPr>
          <w:rFonts w:ascii="Calibri" w:hAnsi="Calibri"/>
        </w:rPr>
      </w:pPr>
    </w:p>
    <w:p w14:paraId="687E09CA" w14:textId="76380391" w:rsidR="00961FAD" w:rsidRPr="00A253DB" w:rsidRDefault="00961FAD" w:rsidP="00961FAD">
      <w:pPr>
        <w:pStyle w:val="ListParagraph"/>
        <w:numPr>
          <w:ilvl w:val="0"/>
          <w:numId w:val="1"/>
        </w:numPr>
        <w:tabs>
          <w:tab w:val="left" w:pos="360"/>
        </w:tabs>
        <w:ind w:left="720" w:hanging="720"/>
        <w:rPr>
          <w:rFonts w:ascii="Calibri" w:hAnsi="Calibri"/>
        </w:rPr>
      </w:pPr>
      <w:r w:rsidRPr="00A253DB">
        <w:rPr>
          <w:rFonts w:ascii="Calibri" w:hAnsi="Calibri"/>
          <w:b/>
        </w:rPr>
        <w:t xml:space="preserve">Scoring and </w:t>
      </w:r>
      <w:r w:rsidR="00874E4A">
        <w:rPr>
          <w:rFonts w:ascii="Calibri" w:hAnsi="Calibri"/>
          <w:b/>
        </w:rPr>
        <w:t>a</w:t>
      </w:r>
      <w:r w:rsidRPr="00A253DB">
        <w:rPr>
          <w:rFonts w:ascii="Calibri" w:hAnsi="Calibri"/>
          <w:b/>
        </w:rPr>
        <w:t xml:space="preserve">ssessment </w:t>
      </w:r>
      <w:r w:rsidR="00874E4A">
        <w:rPr>
          <w:rFonts w:ascii="Calibri" w:hAnsi="Calibri"/>
          <w:b/>
        </w:rPr>
        <w:t>c</w:t>
      </w:r>
      <w:r w:rsidRPr="00A253DB">
        <w:rPr>
          <w:rFonts w:ascii="Calibri" w:hAnsi="Calibri"/>
          <w:b/>
        </w:rPr>
        <w:t>onsiderations:</w:t>
      </w:r>
    </w:p>
    <w:p w14:paraId="1C94F558" w14:textId="77777777" w:rsidR="008A63A2" w:rsidRDefault="008A63A2" w:rsidP="008A63A2">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1994F442" w14:textId="77777777" w:rsidR="008A63A2" w:rsidRDefault="008A63A2" w:rsidP="008A63A2">
      <w:pPr>
        <w:ind w:left="270"/>
        <w:rPr>
          <w:rFonts w:ascii="Calibri" w:hAnsi="Calibri"/>
        </w:rPr>
      </w:pPr>
    </w:p>
    <w:p w14:paraId="026B3FCD" w14:textId="77777777" w:rsidR="008A63A2" w:rsidRDefault="008A63A2" w:rsidP="00C02E3F">
      <w:pPr>
        <w:pStyle w:val="ListParagraph"/>
        <w:numPr>
          <w:ilvl w:val="0"/>
          <w:numId w:val="9"/>
        </w:numPr>
        <w:ind w:left="1080"/>
        <w:rPr>
          <w:rFonts w:ascii="Calibri" w:hAnsi="Calibri"/>
        </w:rPr>
      </w:pPr>
      <w:r>
        <w:rPr>
          <w:rFonts w:ascii="Calibri" w:hAnsi="Calibri"/>
        </w:rPr>
        <w:t>When assigning the task, provide students with the rubric that will be used to score their final product and discuss it as a class.</w:t>
      </w:r>
    </w:p>
    <w:p w14:paraId="677B5B4F" w14:textId="77777777" w:rsidR="008A63A2" w:rsidRDefault="008A63A2" w:rsidP="00C02E3F">
      <w:pPr>
        <w:pStyle w:val="ListParagraph"/>
        <w:numPr>
          <w:ilvl w:val="0"/>
          <w:numId w:val="9"/>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026ADC9E" w14:textId="0ACD13B4" w:rsidR="008A63A2" w:rsidRPr="0003546E" w:rsidRDefault="008A63A2" w:rsidP="00C02E3F">
      <w:pPr>
        <w:pStyle w:val="ListParagraph"/>
        <w:numPr>
          <w:ilvl w:val="0"/>
          <w:numId w:val="9"/>
        </w:numPr>
        <w:ind w:left="1080"/>
        <w:rPr>
          <w:rFonts w:ascii="Calibri" w:hAnsi="Calibri"/>
        </w:rPr>
      </w:pPr>
      <w:r>
        <w:rPr>
          <w:rFonts w:ascii="Calibri" w:hAnsi="Calibri"/>
        </w:rPr>
        <w:t xml:space="preserve">Student work that scores at the </w:t>
      </w:r>
      <w:r w:rsidR="009D0657">
        <w:rPr>
          <w:rFonts w:ascii="Calibri" w:hAnsi="Calibri"/>
          <w:i/>
        </w:rPr>
        <w:t>Accomplished</w:t>
      </w:r>
      <w:r>
        <w:rPr>
          <w:rFonts w:ascii="Calibri" w:hAnsi="Calibri"/>
          <w:i/>
        </w:rPr>
        <w:t xml:space="preserve"> </w:t>
      </w:r>
      <w:r>
        <w:rPr>
          <w:rFonts w:ascii="Calibri" w:hAnsi="Calibri"/>
        </w:rPr>
        <w:t>level is considered to be entry-level college work.</w:t>
      </w:r>
    </w:p>
    <w:p w14:paraId="589E47A1" w14:textId="7A7FB67E" w:rsidR="008A63A2" w:rsidRDefault="008A63A2" w:rsidP="00C02E3F">
      <w:pPr>
        <w:pStyle w:val="ListParagraph"/>
        <w:numPr>
          <w:ilvl w:val="0"/>
          <w:numId w:val="9"/>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4B2EC81A" w14:textId="77777777" w:rsidR="008A63A2" w:rsidRPr="0003546E" w:rsidRDefault="008A63A2" w:rsidP="00C02E3F">
      <w:pPr>
        <w:pStyle w:val="ListParagraph"/>
        <w:numPr>
          <w:ilvl w:val="0"/>
          <w:numId w:val="9"/>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15B6C893" w14:textId="3743F4E0" w:rsidR="00341EB1" w:rsidRDefault="00341EB1"/>
    <w:p w14:paraId="235FD849" w14:textId="77777777" w:rsidR="00341EB1" w:rsidRDefault="00341EB1"/>
    <w:sectPr w:rsidR="00341EB1" w:rsidSect="00FC40FD">
      <w:headerReference w:type="default" r:id="rId22"/>
      <w:footerReference w:type="default" r:id="rId23"/>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DD840" w14:textId="77777777" w:rsidR="00C95364" w:rsidRDefault="00C95364">
      <w:r>
        <w:separator/>
      </w:r>
    </w:p>
  </w:endnote>
  <w:endnote w:type="continuationSeparator" w:id="0">
    <w:p w14:paraId="4658F4BC" w14:textId="77777777" w:rsidR="00C95364" w:rsidRDefault="00C9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A689" w14:textId="77777777" w:rsidR="00C95364" w:rsidRPr="00A253DB" w:rsidRDefault="00C95364" w:rsidP="00C95364">
    <w:pPr>
      <w:pStyle w:val="Footer"/>
      <w:framePr w:wrap="around" w:vAnchor="text" w:hAnchor="margin" w:xAlign="right" w:yAlign="bottom"/>
      <w:rPr>
        <w:rStyle w:val="PageNumber"/>
        <w:rFonts w:ascii="Calibri" w:hAnsi="Calibri"/>
        <w:sz w:val="20"/>
        <w:szCs w:val="20"/>
      </w:rPr>
    </w:pPr>
    <w:r w:rsidRPr="00A253DB">
      <w:rPr>
        <w:rStyle w:val="PageNumber"/>
        <w:rFonts w:ascii="Calibri" w:hAnsi="Calibri"/>
        <w:sz w:val="20"/>
        <w:szCs w:val="20"/>
      </w:rPr>
      <w:fldChar w:fldCharType="begin"/>
    </w:r>
    <w:r w:rsidRPr="00A253DB">
      <w:rPr>
        <w:rStyle w:val="PageNumber"/>
        <w:rFonts w:ascii="Calibri" w:hAnsi="Calibri"/>
        <w:sz w:val="20"/>
        <w:szCs w:val="20"/>
      </w:rPr>
      <w:instrText xml:space="preserve">PAGE  </w:instrText>
    </w:r>
    <w:r w:rsidRPr="00A253DB">
      <w:rPr>
        <w:rStyle w:val="PageNumber"/>
        <w:rFonts w:ascii="Calibri" w:hAnsi="Calibri"/>
        <w:sz w:val="20"/>
        <w:szCs w:val="20"/>
      </w:rPr>
      <w:fldChar w:fldCharType="separate"/>
    </w:r>
    <w:r w:rsidR="000C641C">
      <w:rPr>
        <w:rStyle w:val="PageNumber"/>
        <w:rFonts w:ascii="Calibri" w:hAnsi="Calibri"/>
        <w:noProof/>
        <w:sz w:val="20"/>
        <w:szCs w:val="20"/>
      </w:rPr>
      <w:t>1</w:t>
    </w:r>
    <w:r w:rsidRPr="00A253DB">
      <w:rPr>
        <w:rStyle w:val="PageNumber"/>
        <w:rFonts w:ascii="Calibri" w:hAnsi="Calibri"/>
        <w:sz w:val="20"/>
        <w:szCs w:val="20"/>
      </w:rPr>
      <w:fldChar w:fldCharType="end"/>
    </w:r>
  </w:p>
  <w:p w14:paraId="319DD047" w14:textId="06C09988" w:rsidR="00C95364" w:rsidRPr="00CE69E6" w:rsidRDefault="00CE69E6" w:rsidP="00CE69E6">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296EBB5A" wp14:editId="18164696">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D8E6C" w14:textId="77777777" w:rsidR="00C95364" w:rsidRDefault="00C95364">
      <w:r>
        <w:separator/>
      </w:r>
    </w:p>
  </w:footnote>
  <w:footnote w:type="continuationSeparator" w:id="0">
    <w:p w14:paraId="7204B57E" w14:textId="77777777" w:rsidR="00C95364" w:rsidRDefault="00C953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65EA" w14:textId="77777777" w:rsidR="00C95364" w:rsidRDefault="00C95364">
    <w:r>
      <w:rPr>
        <w:noProof/>
      </w:rPr>
      <w:drawing>
        <wp:anchor distT="0" distB="0" distL="114300" distR="114300" simplePos="0" relativeHeight="251659264" behindDoc="1" locked="0" layoutInCell="1" allowOverlap="1" wp14:anchorId="2B00220E" wp14:editId="3F273DF1">
          <wp:simplePos x="0" y="0"/>
          <wp:positionH relativeFrom="column">
            <wp:posOffset>-365760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0A"/>
    <w:multiLevelType w:val="hybridMultilevel"/>
    <w:tmpl w:val="608E9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267CF"/>
    <w:multiLevelType w:val="hybridMultilevel"/>
    <w:tmpl w:val="803ABFD2"/>
    <w:lvl w:ilvl="0" w:tplc="683C554C">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D29F5"/>
    <w:multiLevelType w:val="multilevel"/>
    <w:tmpl w:val="B178B860"/>
    <w:lvl w:ilvl="0">
      <w:start w:val="1"/>
      <w:numFmt w:val="upperLetter"/>
      <w:lvlText w:val="%1."/>
      <w:lvlJc w:val="left"/>
      <w:pPr>
        <w:ind w:left="1260" w:hanging="360"/>
      </w:pPr>
      <w:rPr>
        <w:b/>
        <w:color w:val="1F497D" w:themeColor="text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1F5CE1"/>
    <w:multiLevelType w:val="hybridMultilevel"/>
    <w:tmpl w:val="B6846E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A615A7"/>
    <w:multiLevelType w:val="hybridMultilevel"/>
    <w:tmpl w:val="A852CB82"/>
    <w:lvl w:ilvl="0" w:tplc="AE0C8404">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E2E9C"/>
    <w:multiLevelType w:val="hybridMultilevel"/>
    <w:tmpl w:val="A5E6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6D9196E"/>
    <w:multiLevelType w:val="hybridMultilevel"/>
    <w:tmpl w:val="9CC22DA8"/>
    <w:lvl w:ilvl="0" w:tplc="D6F899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1F7CEB"/>
    <w:multiLevelType w:val="hybridMultilevel"/>
    <w:tmpl w:val="1C9E3492"/>
    <w:lvl w:ilvl="0" w:tplc="EA2665B0">
      <w:start w:val="1"/>
      <w:numFmt w:val="upperLetter"/>
      <w:lvlText w:val="%1."/>
      <w:lvlJc w:val="left"/>
      <w:pPr>
        <w:ind w:left="126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5673DA"/>
    <w:multiLevelType w:val="hybridMultilevel"/>
    <w:tmpl w:val="5FEAF54C"/>
    <w:lvl w:ilvl="0" w:tplc="0B14706E">
      <w:start w:val="1"/>
      <w:numFmt w:val="upperLetter"/>
      <w:lvlText w:val="%1."/>
      <w:lvlJc w:val="left"/>
      <w:pPr>
        <w:ind w:left="1260" w:hanging="360"/>
      </w:pPr>
      <w:rPr>
        <w:rFonts w:ascii="Calibri" w:hAnsi="Calibri" w:hint="default"/>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F4A4C"/>
    <w:multiLevelType w:val="hybridMultilevel"/>
    <w:tmpl w:val="0F2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4"/>
  </w:num>
  <w:num w:numId="2">
    <w:abstractNumId w:val="9"/>
  </w:num>
  <w:num w:numId="3">
    <w:abstractNumId w:val="7"/>
  </w:num>
  <w:num w:numId="4">
    <w:abstractNumId w:val="13"/>
  </w:num>
  <w:num w:numId="5">
    <w:abstractNumId w:val="2"/>
  </w:num>
  <w:num w:numId="6">
    <w:abstractNumId w:val="6"/>
  </w:num>
  <w:num w:numId="7">
    <w:abstractNumId w:val="15"/>
  </w:num>
  <w:num w:numId="8">
    <w:abstractNumId w:val="8"/>
  </w:num>
  <w:num w:numId="9">
    <w:abstractNumId w:val="16"/>
  </w:num>
  <w:num w:numId="10">
    <w:abstractNumId w:val="4"/>
  </w:num>
  <w:num w:numId="11">
    <w:abstractNumId w:val="12"/>
  </w:num>
  <w:num w:numId="12">
    <w:abstractNumId w:val="1"/>
  </w:num>
  <w:num w:numId="13">
    <w:abstractNumId w:val="0"/>
  </w:num>
  <w:num w:numId="14">
    <w:abstractNumId w:val="10"/>
  </w:num>
  <w:num w:numId="15">
    <w:abstractNumId w:val="11"/>
  </w:num>
  <w:num w:numId="16">
    <w:abstractNumId w:val="5"/>
  </w:num>
  <w:num w:numId="17">
    <w:abstractNumId w:val="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AD"/>
    <w:rsid w:val="000251C1"/>
    <w:rsid w:val="00072F0D"/>
    <w:rsid w:val="00092B98"/>
    <w:rsid w:val="000C641C"/>
    <w:rsid w:val="00170787"/>
    <w:rsid w:val="00170BA9"/>
    <w:rsid w:val="001849DF"/>
    <w:rsid w:val="00186F88"/>
    <w:rsid w:val="00187039"/>
    <w:rsid w:val="001C077F"/>
    <w:rsid w:val="001D308B"/>
    <w:rsid w:val="00285D1D"/>
    <w:rsid w:val="00290950"/>
    <w:rsid w:val="002C0B91"/>
    <w:rsid w:val="002C6502"/>
    <w:rsid w:val="002D7F55"/>
    <w:rsid w:val="002E0E70"/>
    <w:rsid w:val="00340C2E"/>
    <w:rsid w:val="00341EB1"/>
    <w:rsid w:val="00357018"/>
    <w:rsid w:val="00410A27"/>
    <w:rsid w:val="004414B2"/>
    <w:rsid w:val="004478C6"/>
    <w:rsid w:val="00507F97"/>
    <w:rsid w:val="00522628"/>
    <w:rsid w:val="0057546C"/>
    <w:rsid w:val="005C0950"/>
    <w:rsid w:val="005D26AD"/>
    <w:rsid w:val="00606617"/>
    <w:rsid w:val="00610449"/>
    <w:rsid w:val="0068620A"/>
    <w:rsid w:val="006B0C29"/>
    <w:rsid w:val="006D3CCF"/>
    <w:rsid w:val="00787738"/>
    <w:rsid w:val="007B02A3"/>
    <w:rsid w:val="007D7F4D"/>
    <w:rsid w:val="008163F6"/>
    <w:rsid w:val="00827ACA"/>
    <w:rsid w:val="00866B13"/>
    <w:rsid w:val="00874E4A"/>
    <w:rsid w:val="0089776C"/>
    <w:rsid w:val="008A63A2"/>
    <w:rsid w:val="008C301C"/>
    <w:rsid w:val="008F5826"/>
    <w:rsid w:val="009415D9"/>
    <w:rsid w:val="00961FAD"/>
    <w:rsid w:val="00982389"/>
    <w:rsid w:val="009B2D4B"/>
    <w:rsid w:val="009D0657"/>
    <w:rsid w:val="009E718A"/>
    <w:rsid w:val="00A253DB"/>
    <w:rsid w:val="00A31FFA"/>
    <w:rsid w:val="00A52262"/>
    <w:rsid w:val="00A666FC"/>
    <w:rsid w:val="00AE30D7"/>
    <w:rsid w:val="00B27A06"/>
    <w:rsid w:val="00B56CB4"/>
    <w:rsid w:val="00B618E4"/>
    <w:rsid w:val="00B70AFF"/>
    <w:rsid w:val="00BB75C6"/>
    <w:rsid w:val="00C02E3F"/>
    <w:rsid w:val="00C6419D"/>
    <w:rsid w:val="00C95364"/>
    <w:rsid w:val="00CB34DD"/>
    <w:rsid w:val="00CC5468"/>
    <w:rsid w:val="00CD4DD3"/>
    <w:rsid w:val="00CE6392"/>
    <w:rsid w:val="00CE69E6"/>
    <w:rsid w:val="00D11771"/>
    <w:rsid w:val="00D37CC8"/>
    <w:rsid w:val="00D67EB7"/>
    <w:rsid w:val="00D83917"/>
    <w:rsid w:val="00DC3CEC"/>
    <w:rsid w:val="00DE19B3"/>
    <w:rsid w:val="00DF213F"/>
    <w:rsid w:val="00E01EF4"/>
    <w:rsid w:val="00E409F1"/>
    <w:rsid w:val="00E91FA8"/>
    <w:rsid w:val="00E975C5"/>
    <w:rsid w:val="00F159F6"/>
    <w:rsid w:val="00F352BB"/>
    <w:rsid w:val="00FC40FD"/>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32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961FAD"/>
    <w:pPr>
      <w:tabs>
        <w:tab w:val="center" w:pos="4320"/>
        <w:tab w:val="right" w:pos="8640"/>
      </w:tabs>
    </w:pPr>
  </w:style>
  <w:style w:type="character" w:customStyle="1" w:styleId="FooterChar">
    <w:name w:val="Footer Char"/>
    <w:basedOn w:val="DefaultParagraphFont"/>
    <w:link w:val="Footer"/>
    <w:uiPriority w:val="99"/>
    <w:rsid w:val="00961FAD"/>
  </w:style>
  <w:style w:type="paragraph" w:styleId="ListParagraph">
    <w:name w:val="List Paragraph"/>
    <w:basedOn w:val="Normal"/>
    <w:uiPriority w:val="34"/>
    <w:qFormat/>
    <w:rsid w:val="00961FAD"/>
    <w:pPr>
      <w:ind w:left="720"/>
      <w:contextualSpacing/>
    </w:pPr>
  </w:style>
  <w:style w:type="character" w:styleId="Hyperlink">
    <w:name w:val="Hyperlink"/>
    <w:basedOn w:val="DefaultParagraphFont"/>
    <w:uiPriority w:val="99"/>
    <w:unhideWhenUsed/>
    <w:rsid w:val="00961FAD"/>
    <w:rPr>
      <w:color w:val="0000FF" w:themeColor="hyperlink"/>
      <w:u w:val="single"/>
    </w:rPr>
  </w:style>
  <w:style w:type="character" w:styleId="PageNumber">
    <w:name w:val="page number"/>
    <w:basedOn w:val="DefaultParagraphFont"/>
    <w:rsid w:val="00961FAD"/>
  </w:style>
  <w:style w:type="paragraph" w:customStyle="1" w:styleId="TemplateList">
    <w:name w:val="Template List"/>
    <w:autoRedefine/>
    <w:qFormat/>
    <w:rsid w:val="00961FAD"/>
    <w:pPr>
      <w:numPr>
        <w:numId w:val="3"/>
      </w:numPr>
    </w:pPr>
    <w:rPr>
      <w:rFonts w:asciiTheme="majorHAnsi" w:eastAsia="MS Mincho" w:hAnsiTheme="majorHAnsi" w:cs="Tahoma"/>
    </w:rPr>
  </w:style>
  <w:style w:type="character" w:styleId="Emphasis">
    <w:name w:val="Emphasis"/>
    <w:basedOn w:val="DefaultParagraphFont"/>
    <w:uiPriority w:val="20"/>
    <w:qFormat/>
    <w:rsid w:val="00961FAD"/>
    <w:rPr>
      <w:i/>
      <w:iCs/>
    </w:rPr>
  </w:style>
  <w:style w:type="character" w:styleId="CommentReference">
    <w:name w:val="annotation reference"/>
    <w:basedOn w:val="DefaultParagraphFont"/>
    <w:uiPriority w:val="99"/>
    <w:semiHidden/>
    <w:unhideWhenUsed/>
    <w:rsid w:val="00507F97"/>
    <w:rPr>
      <w:sz w:val="18"/>
      <w:szCs w:val="18"/>
    </w:rPr>
  </w:style>
  <w:style w:type="paragraph" w:styleId="CommentText">
    <w:name w:val="annotation text"/>
    <w:basedOn w:val="Normal"/>
    <w:link w:val="CommentTextChar"/>
    <w:uiPriority w:val="99"/>
    <w:semiHidden/>
    <w:unhideWhenUsed/>
    <w:rsid w:val="00507F97"/>
  </w:style>
  <w:style w:type="character" w:customStyle="1" w:styleId="CommentTextChar">
    <w:name w:val="Comment Text Char"/>
    <w:basedOn w:val="DefaultParagraphFont"/>
    <w:link w:val="CommentText"/>
    <w:uiPriority w:val="99"/>
    <w:semiHidden/>
    <w:rsid w:val="00507F97"/>
  </w:style>
  <w:style w:type="paragraph" w:styleId="CommentSubject">
    <w:name w:val="annotation subject"/>
    <w:basedOn w:val="CommentText"/>
    <w:next w:val="CommentText"/>
    <w:link w:val="CommentSubjectChar"/>
    <w:uiPriority w:val="99"/>
    <w:semiHidden/>
    <w:unhideWhenUsed/>
    <w:rsid w:val="00507F97"/>
    <w:rPr>
      <w:b/>
      <w:bCs/>
      <w:sz w:val="20"/>
      <w:szCs w:val="20"/>
    </w:rPr>
  </w:style>
  <w:style w:type="character" w:customStyle="1" w:styleId="CommentSubjectChar">
    <w:name w:val="Comment Subject Char"/>
    <w:basedOn w:val="CommentTextChar"/>
    <w:link w:val="CommentSubject"/>
    <w:uiPriority w:val="99"/>
    <w:semiHidden/>
    <w:rsid w:val="00507F97"/>
    <w:rPr>
      <w:b/>
      <w:bCs/>
      <w:sz w:val="20"/>
      <w:szCs w:val="20"/>
    </w:rPr>
  </w:style>
  <w:style w:type="paragraph" w:styleId="Header">
    <w:name w:val="header"/>
    <w:basedOn w:val="Normal"/>
    <w:link w:val="HeaderChar"/>
    <w:uiPriority w:val="99"/>
    <w:unhideWhenUsed/>
    <w:rsid w:val="00092B98"/>
    <w:pPr>
      <w:tabs>
        <w:tab w:val="center" w:pos="4320"/>
        <w:tab w:val="right" w:pos="8640"/>
      </w:tabs>
    </w:pPr>
  </w:style>
  <w:style w:type="character" w:customStyle="1" w:styleId="HeaderChar">
    <w:name w:val="Header Char"/>
    <w:basedOn w:val="DefaultParagraphFont"/>
    <w:link w:val="Header"/>
    <w:uiPriority w:val="99"/>
    <w:rsid w:val="00092B98"/>
  </w:style>
  <w:style w:type="paragraph" w:styleId="Revision">
    <w:name w:val="Revision"/>
    <w:hidden/>
    <w:uiPriority w:val="99"/>
    <w:semiHidden/>
    <w:rsid w:val="00A253DB"/>
  </w:style>
  <w:style w:type="character" w:customStyle="1" w:styleId="apple-converted-space">
    <w:name w:val="apple-converted-space"/>
    <w:basedOn w:val="DefaultParagraphFont"/>
    <w:rsid w:val="00FC40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961FAD"/>
    <w:pPr>
      <w:tabs>
        <w:tab w:val="center" w:pos="4320"/>
        <w:tab w:val="right" w:pos="8640"/>
      </w:tabs>
    </w:pPr>
  </w:style>
  <w:style w:type="character" w:customStyle="1" w:styleId="FooterChar">
    <w:name w:val="Footer Char"/>
    <w:basedOn w:val="DefaultParagraphFont"/>
    <w:link w:val="Footer"/>
    <w:uiPriority w:val="99"/>
    <w:rsid w:val="00961FAD"/>
  </w:style>
  <w:style w:type="paragraph" w:styleId="ListParagraph">
    <w:name w:val="List Paragraph"/>
    <w:basedOn w:val="Normal"/>
    <w:uiPriority w:val="34"/>
    <w:qFormat/>
    <w:rsid w:val="00961FAD"/>
    <w:pPr>
      <w:ind w:left="720"/>
      <w:contextualSpacing/>
    </w:pPr>
  </w:style>
  <w:style w:type="character" w:styleId="Hyperlink">
    <w:name w:val="Hyperlink"/>
    <w:basedOn w:val="DefaultParagraphFont"/>
    <w:uiPriority w:val="99"/>
    <w:unhideWhenUsed/>
    <w:rsid w:val="00961FAD"/>
    <w:rPr>
      <w:color w:val="0000FF" w:themeColor="hyperlink"/>
      <w:u w:val="single"/>
    </w:rPr>
  </w:style>
  <w:style w:type="character" w:styleId="PageNumber">
    <w:name w:val="page number"/>
    <w:basedOn w:val="DefaultParagraphFont"/>
    <w:rsid w:val="00961FAD"/>
  </w:style>
  <w:style w:type="paragraph" w:customStyle="1" w:styleId="TemplateList">
    <w:name w:val="Template List"/>
    <w:autoRedefine/>
    <w:qFormat/>
    <w:rsid w:val="00961FAD"/>
    <w:pPr>
      <w:numPr>
        <w:numId w:val="3"/>
      </w:numPr>
    </w:pPr>
    <w:rPr>
      <w:rFonts w:asciiTheme="majorHAnsi" w:eastAsia="MS Mincho" w:hAnsiTheme="majorHAnsi" w:cs="Tahoma"/>
    </w:rPr>
  </w:style>
  <w:style w:type="character" w:styleId="Emphasis">
    <w:name w:val="Emphasis"/>
    <w:basedOn w:val="DefaultParagraphFont"/>
    <w:uiPriority w:val="20"/>
    <w:qFormat/>
    <w:rsid w:val="00961FAD"/>
    <w:rPr>
      <w:i/>
      <w:iCs/>
    </w:rPr>
  </w:style>
  <w:style w:type="character" w:styleId="CommentReference">
    <w:name w:val="annotation reference"/>
    <w:basedOn w:val="DefaultParagraphFont"/>
    <w:uiPriority w:val="99"/>
    <w:semiHidden/>
    <w:unhideWhenUsed/>
    <w:rsid w:val="00507F97"/>
    <w:rPr>
      <w:sz w:val="18"/>
      <w:szCs w:val="18"/>
    </w:rPr>
  </w:style>
  <w:style w:type="paragraph" w:styleId="CommentText">
    <w:name w:val="annotation text"/>
    <w:basedOn w:val="Normal"/>
    <w:link w:val="CommentTextChar"/>
    <w:uiPriority w:val="99"/>
    <w:semiHidden/>
    <w:unhideWhenUsed/>
    <w:rsid w:val="00507F97"/>
  </w:style>
  <w:style w:type="character" w:customStyle="1" w:styleId="CommentTextChar">
    <w:name w:val="Comment Text Char"/>
    <w:basedOn w:val="DefaultParagraphFont"/>
    <w:link w:val="CommentText"/>
    <w:uiPriority w:val="99"/>
    <w:semiHidden/>
    <w:rsid w:val="00507F97"/>
  </w:style>
  <w:style w:type="paragraph" w:styleId="CommentSubject">
    <w:name w:val="annotation subject"/>
    <w:basedOn w:val="CommentText"/>
    <w:next w:val="CommentText"/>
    <w:link w:val="CommentSubjectChar"/>
    <w:uiPriority w:val="99"/>
    <w:semiHidden/>
    <w:unhideWhenUsed/>
    <w:rsid w:val="00507F97"/>
    <w:rPr>
      <w:b/>
      <w:bCs/>
      <w:sz w:val="20"/>
      <w:szCs w:val="20"/>
    </w:rPr>
  </w:style>
  <w:style w:type="character" w:customStyle="1" w:styleId="CommentSubjectChar">
    <w:name w:val="Comment Subject Char"/>
    <w:basedOn w:val="CommentTextChar"/>
    <w:link w:val="CommentSubject"/>
    <w:uiPriority w:val="99"/>
    <w:semiHidden/>
    <w:rsid w:val="00507F97"/>
    <w:rPr>
      <w:b/>
      <w:bCs/>
      <w:sz w:val="20"/>
      <w:szCs w:val="20"/>
    </w:rPr>
  </w:style>
  <w:style w:type="paragraph" w:styleId="Header">
    <w:name w:val="header"/>
    <w:basedOn w:val="Normal"/>
    <w:link w:val="HeaderChar"/>
    <w:uiPriority w:val="99"/>
    <w:unhideWhenUsed/>
    <w:rsid w:val="00092B98"/>
    <w:pPr>
      <w:tabs>
        <w:tab w:val="center" w:pos="4320"/>
        <w:tab w:val="right" w:pos="8640"/>
      </w:tabs>
    </w:pPr>
  </w:style>
  <w:style w:type="character" w:customStyle="1" w:styleId="HeaderChar">
    <w:name w:val="Header Char"/>
    <w:basedOn w:val="DefaultParagraphFont"/>
    <w:link w:val="Header"/>
    <w:uiPriority w:val="99"/>
    <w:rsid w:val="00092B98"/>
  </w:style>
  <w:style w:type="paragraph" w:styleId="Revision">
    <w:name w:val="Revision"/>
    <w:hidden/>
    <w:uiPriority w:val="99"/>
    <w:semiHidden/>
    <w:rsid w:val="00A253DB"/>
  </w:style>
  <w:style w:type="character" w:customStyle="1" w:styleId="apple-converted-space">
    <w:name w:val="apple-converted-space"/>
    <w:basedOn w:val="DefaultParagraphFont"/>
    <w:rsid w:val="00FC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I/11-12/1/" TargetMode="External"/><Relationship Id="rId20" Type="http://schemas.openxmlformats.org/officeDocument/2006/relationships/hyperlink" Target="http://www.corestandards.org/ELA-Literacy/W/11-12/9/" TargetMode="External"/><Relationship Id="rId21" Type="http://schemas.openxmlformats.org/officeDocument/2006/relationships/hyperlink" Target="http://www.nytimes.com/2014/01/02/opinion/edward-snowden-whistle-blower.html?_r=0"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corestandards.org/ELA-Literacy/RI/11-12/2/" TargetMode="External"/><Relationship Id="rId11" Type="http://schemas.openxmlformats.org/officeDocument/2006/relationships/hyperlink" Target="http://www.corestandards.org/ELA-Literacy/RI/11-12/3/" TargetMode="External"/><Relationship Id="rId12" Type="http://schemas.openxmlformats.org/officeDocument/2006/relationships/hyperlink" Target="http://www.corestandards.org/ELA-Literacy/RI/11-12/4/" TargetMode="External"/><Relationship Id="rId13" Type="http://schemas.openxmlformats.org/officeDocument/2006/relationships/hyperlink" Target="http://www.corestandards.org/ELA-Literacy/RI/11-12/6/" TargetMode="External"/><Relationship Id="rId14" Type="http://schemas.openxmlformats.org/officeDocument/2006/relationships/hyperlink" Target="http://www.corestandards.org/ELA-Literacy/W/11-12/1/" TargetMode="External"/><Relationship Id="rId15" Type="http://schemas.openxmlformats.org/officeDocument/2006/relationships/hyperlink" Target="http://www.corestandards.org/ELA-Literacy/W/11-12/2/" TargetMode="External"/><Relationship Id="rId16" Type="http://schemas.openxmlformats.org/officeDocument/2006/relationships/hyperlink" Target="http://www.corestandards.org/ELA-Literacy/W/11-12/4/" TargetMode="External"/><Relationship Id="rId17" Type="http://schemas.openxmlformats.org/officeDocument/2006/relationships/hyperlink" Target="http://www.corestandards.org/ELA-Literacy/W/11-12/5/" TargetMode="External"/><Relationship Id="rId18" Type="http://schemas.openxmlformats.org/officeDocument/2006/relationships/hyperlink" Target="http://www.corestandards.org/ELA-Literacy/W/11-12/7/" TargetMode="External"/><Relationship Id="rId19" Type="http://schemas.openxmlformats.org/officeDocument/2006/relationships/hyperlink" Target="http://www.corestandards.org/ELA-Literacy/W/11-12/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9AE07-7179-2748-82A2-7DF76D46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1654</Words>
  <Characters>9434</Characters>
  <Application>Microsoft Macintosh Word</Application>
  <DocSecurity>0</DocSecurity>
  <Lines>78</Lines>
  <Paragraphs>22</Paragraphs>
  <ScaleCrop>false</ScaleCrop>
  <Company>Educational Policy Improvement Center</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Farkas</cp:lastModifiedBy>
  <cp:revision>6</cp:revision>
  <dcterms:created xsi:type="dcterms:W3CDTF">2016-07-11T22:23:00Z</dcterms:created>
  <dcterms:modified xsi:type="dcterms:W3CDTF">2016-07-12T15:28:00Z</dcterms:modified>
</cp:coreProperties>
</file>