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CCC36" w14:textId="77777777" w:rsidR="00CF40F3" w:rsidRDefault="00CF40F3" w:rsidP="0096409C">
      <w:pPr>
        <w:rPr>
          <w:rFonts w:asciiTheme="majorHAnsi" w:hAnsiTheme="majorHAnsi"/>
          <w:b/>
          <w:sz w:val="22"/>
          <w:szCs w:val="22"/>
        </w:rPr>
      </w:pPr>
    </w:p>
    <w:p w14:paraId="74848012" w14:textId="77777777" w:rsidR="00751D3A" w:rsidRPr="00B4067E" w:rsidRDefault="00751D3A" w:rsidP="00751D3A">
      <w:pPr>
        <w:tabs>
          <w:tab w:val="left" w:pos="2459"/>
          <w:tab w:val="center" w:pos="4968"/>
        </w:tabs>
        <w:rPr>
          <w:rFonts w:asciiTheme="majorHAnsi" w:hAnsiTheme="majorHAnsi"/>
          <w:b/>
          <w:sz w:val="28"/>
          <w:szCs w:val="28"/>
          <w:u w:val="single"/>
        </w:rPr>
      </w:pPr>
      <w:r>
        <w:rPr>
          <w:rFonts w:asciiTheme="majorHAnsi" w:hAnsiTheme="majorHAnsi"/>
          <w:b/>
          <w:sz w:val="28"/>
          <w:szCs w:val="28"/>
        </w:rPr>
        <w:tab/>
      </w:r>
      <w:r>
        <w:rPr>
          <w:rFonts w:asciiTheme="majorHAnsi" w:hAnsiTheme="majorHAnsi"/>
          <w:b/>
          <w:sz w:val="28"/>
          <w:szCs w:val="28"/>
        </w:rPr>
        <w:tab/>
        <w:t>Tracking Your Taxes</w:t>
      </w:r>
    </w:p>
    <w:p w14:paraId="1A3239CA" w14:textId="77777777" w:rsidR="00751D3A" w:rsidRDefault="00751D3A" w:rsidP="0096409C">
      <w:pPr>
        <w:rPr>
          <w:rFonts w:asciiTheme="majorHAnsi" w:hAnsiTheme="majorHAnsi"/>
          <w:b/>
          <w:sz w:val="22"/>
          <w:szCs w:val="22"/>
        </w:rPr>
      </w:pPr>
    </w:p>
    <w:p w14:paraId="372588F5" w14:textId="3B653810" w:rsidR="0096409C" w:rsidRPr="00751D3A" w:rsidRDefault="0096409C" w:rsidP="0096409C">
      <w:pPr>
        <w:rPr>
          <w:rFonts w:asciiTheme="majorHAnsi" w:hAnsiTheme="majorHAnsi"/>
        </w:rPr>
      </w:pPr>
      <w:r w:rsidRPr="00751D3A">
        <w:rPr>
          <w:rFonts w:asciiTheme="majorHAnsi" w:hAnsiTheme="majorHAnsi"/>
          <w:b/>
        </w:rPr>
        <w:t>Subject area/course</w:t>
      </w:r>
      <w:r w:rsidRPr="00751D3A">
        <w:rPr>
          <w:rFonts w:asciiTheme="majorHAnsi" w:hAnsiTheme="majorHAnsi"/>
        </w:rPr>
        <w:t>:</w:t>
      </w:r>
      <w:r w:rsidR="0068255E">
        <w:rPr>
          <w:rFonts w:asciiTheme="majorHAnsi" w:hAnsiTheme="majorHAnsi"/>
        </w:rPr>
        <w:t xml:space="preserve"> English/Language Arts,</w:t>
      </w:r>
      <w:r w:rsidR="007F3337" w:rsidRPr="00751D3A">
        <w:rPr>
          <w:rFonts w:asciiTheme="majorHAnsi" w:hAnsiTheme="majorHAnsi"/>
        </w:rPr>
        <w:t xml:space="preserve"> Composition </w:t>
      </w:r>
      <w:r w:rsidR="00DA44B9">
        <w:rPr>
          <w:rFonts w:asciiTheme="majorHAnsi" w:hAnsiTheme="majorHAnsi"/>
        </w:rPr>
        <w:t>1</w:t>
      </w:r>
      <w:bookmarkStart w:id="0" w:name="_GoBack"/>
      <w:bookmarkEnd w:id="0"/>
    </w:p>
    <w:p w14:paraId="3603E044" w14:textId="77777777" w:rsidR="0096409C" w:rsidRPr="00751D3A" w:rsidRDefault="0096409C" w:rsidP="0096409C">
      <w:pPr>
        <w:rPr>
          <w:rFonts w:asciiTheme="majorHAnsi" w:hAnsiTheme="majorHAnsi"/>
        </w:rPr>
      </w:pPr>
      <w:r w:rsidRPr="00751D3A">
        <w:rPr>
          <w:rFonts w:asciiTheme="majorHAnsi" w:hAnsiTheme="majorHAnsi"/>
          <w:b/>
        </w:rPr>
        <w:t>Grade level/band</w:t>
      </w:r>
      <w:r w:rsidRPr="00751D3A">
        <w:rPr>
          <w:rFonts w:asciiTheme="majorHAnsi" w:hAnsiTheme="majorHAnsi"/>
        </w:rPr>
        <w:t>:</w:t>
      </w:r>
      <w:r w:rsidR="007F3337" w:rsidRPr="00751D3A">
        <w:rPr>
          <w:rFonts w:asciiTheme="majorHAnsi" w:hAnsiTheme="majorHAnsi"/>
        </w:rPr>
        <w:t xml:space="preserve"> 11–12</w:t>
      </w:r>
    </w:p>
    <w:p w14:paraId="1B9D6E03" w14:textId="77777777" w:rsidR="0096409C" w:rsidRPr="0096409C" w:rsidRDefault="0096409C" w:rsidP="0096409C">
      <w:pPr>
        <w:rPr>
          <w:rFonts w:asciiTheme="majorHAnsi" w:hAnsiTheme="majorHAnsi"/>
        </w:rPr>
      </w:pPr>
    </w:p>
    <w:p w14:paraId="620A828C" w14:textId="76A1F3D4" w:rsidR="0096409C" w:rsidRDefault="00CF40F3" w:rsidP="0096409C">
      <w:pPr>
        <w:rPr>
          <w:rFonts w:asciiTheme="majorHAnsi" w:hAnsiTheme="majorHAnsi"/>
          <w:b/>
          <w:color w:val="1F497D" w:themeColor="text2"/>
          <w:u w:val="single"/>
        </w:rPr>
      </w:pPr>
      <w:r w:rsidRPr="00CF40F3">
        <w:rPr>
          <w:rFonts w:asciiTheme="majorHAnsi" w:hAnsiTheme="majorHAnsi"/>
          <w:b/>
          <w:color w:val="1F497D" w:themeColor="text2"/>
          <w:u w:val="single"/>
        </w:rPr>
        <w:t>INSTRUCTOR PROCEDURES</w:t>
      </w:r>
    </w:p>
    <w:p w14:paraId="22818DF4" w14:textId="77777777" w:rsidR="00CF40F3" w:rsidRPr="008F1A2F" w:rsidRDefault="00CF40F3" w:rsidP="0096409C">
      <w:pPr>
        <w:rPr>
          <w:rFonts w:asciiTheme="majorHAnsi" w:hAnsiTheme="majorHAnsi"/>
          <w:b/>
          <w:u w:val="single"/>
        </w:rPr>
      </w:pPr>
    </w:p>
    <w:p w14:paraId="483F1A3D" w14:textId="77777777" w:rsidR="007F3337" w:rsidRPr="007F3337" w:rsidRDefault="0096409C" w:rsidP="007F3337">
      <w:pPr>
        <w:pStyle w:val="ListParagraph"/>
        <w:numPr>
          <w:ilvl w:val="0"/>
          <w:numId w:val="8"/>
        </w:numPr>
        <w:tabs>
          <w:tab w:val="left" w:pos="360"/>
        </w:tabs>
        <w:ind w:left="360"/>
        <w:rPr>
          <w:rFonts w:asciiTheme="majorHAnsi" w:hAnsiTheme="majorHAnsi"/>
        </w:rPr>
      </w:pPr>
      <w:r w:rsidRPr="007F3337">
        <w:rPr>
          <w:rFonts w:asciiTheme="majorHAnsi" w:hAnsiTheme="majorHAnsi"/>
          <w:b/>
        </w:rPr>
        <w:t>Task overview</w:t>
      </w:r>
      <w:r w:rsidRPr="007F3337">
        <w:rPr>
          <w:rFonts w:asciiTheme="majorHAnsi" w:hAnsiTheme="majorHAnsi"/>
        </w:rPr>
        <w:t xml:space="preserve">: </w:t>
      </w:r>
    </w:p>
    <w:p w14:paraId="37DE723F" w14:textId="5AFCC625" w:rsidR="007F3337" w:rsidRDefault="007F3337" w:rsidP="007F3337">
      <w:pPr>
        <w:pStyle w:val="ListParagraph"/>
        <w:tabs>
          <w:tab w:val="left" w:pos="360"/>
        </w:tabs>
        <w:ind w:left="360"/>
        <w:rPr>
          <w:rFonts w:ascii="Calibri" w:hAnsi="Calibri"/>
        </w:rPr>
      </w:pPr>
      <w:r w:rsidRPr="007F3337">
        <w:rPr>
          <w:rFonts w:ascii="Calibri" w:hAnsi="Calibri"/>
        </w:rPr>
        <w:t>This task introduces students to creating a complex argument about a real-life issue that affects everyone: tax</w:t>
      </w:r>
      <w:r w:rsidR="00D80F78">
        <w:rPr>
          <w:rFonts w:ascii="Calibri" w:hAnsi="Calibri"/>
        </w:rPr>
        <w:t>es. Students will research information on taxes and choose one tax in particular</w:t>
      </w:r>
      <w:r w:rsidRPr="007F3337">
        <w:rPr>
          <w:rFonts w:ascii="Calibri" w:hAnsi="Calibri"/>
        </w:rPr>
        <w:t xml:space="preserve"> about which they may not have already formed an opinion, and make an argument for action (or not) based on the results of the research. The format of the final product is an editorial with the audience of students’ peers.</w:t>
      </w:r>
    </w:p>
    <w:p w14:paraId="6BD1BDCA" w14:textId="77777777" w:rsidR="007F3337" w:rsidRDefault="007F3337" w:rsidP="007F3337">
      <w:pPr>
        <w:pStyle w:val="ListParagraph"/>
        <w:tabs>
          <w:tab w:val="left" w:pos="360"/>
        </w:tabs>
        <w:ind w:left="360"/>
        <w:rPr>
          <w:rFonts w:ascii="Calibri" w:hAnsi="Calibri"/>
        </w:rPr>
      </w:pPr>
    </w:p>
    <w:p w14:paraId="6FF94DA9" w14:textId="77777777" w:rsidR="0068255E" w:rsidRDefault="0068255E" w:rsidP="0068255E">
      <w:pPr>
        <w:pStyle w:val="ListParagraph"/>
        <w:numPr>
          <w:ilvl w:val="0"/>
          <w:numId w:val="8"/>
        </w:numPr>
        <w:tabs>
          <w:tab w:val="left" w:pos="360"/>
        </w:tabs>
        <w:ind w:left="360"/>
        <w:rPr>
          <w:rFonts w:asciiTheme="majorHAnsi" w:hAnsiTheme="majorHAnsi"/>
        </w:rPr>
      </w:pPr>
      <w:r w:rsidRPr="00755614">
        <w:rPr>
          <w:rFonts w:asciiTheme="majorHAnsi" w:hAnsiTheme="majorHAnsi"/>
          <w:b/>
        </w:rPr>
        <w:t>Prior knowledge</w:t>
      </w:r>
      <w:r>
        <w:rPr>
          <w:rFonts w:asciiTheme="majorHAnsi" w:hAnsiTheme="majorHAnsi"/>
          <w:b/>
        </w:rPr>
        <w:t xml:space="preserve"> required</w:t>
      </w:r>
      <w:r w:rsidRPr="00755614">
        <w:rPr>
          <w:rFonts w:asciiTheme="majorHAnsi" w:hAnsiTheme="majorHAnsi"/>
          <w:b/>
        </w:rPr>
        <w:t>:</w:t>
      </w:r>
      <w:r w:rsidRPr="0096409C">
        <w:rPr>
          <w:rFonts w:asciiTheme="majorHAnsi" w:hAnsiTheme="majorHAnsi"/>
        </w:rPr>
        <w:t xml:space="preserve"> </w:t>
      </w:r>
    </w:p>
    <w:p w14:paraId="4A253538" w14:textId="77777777" w:rsidR="0068255E" w:rsidRDefault="0068255E" w:rsidP="0068255E">
      <w:pPr>
        <w:ind w:left="360"/>
        <w:rPr>
          <w:rFonts w:ascii="Calibri" w:hAnsi="Calibri"/>
        </w:rPr>
      </w:pPr>
      <w:r>
        <w:rPr>
          <w:rFonts w:ascii="Calibri" w:hAnsi="Calibri"/>
        </w:rPr>
        <w:t>Students should be able to:</w:t>
      </w:r>
    </w:p>
    <w:p w14:paraId="107783AF" w14:textId="77777777" w:rsidR="0068255E" w:rsidRDefault="0068255E" w:rsidP="0068255E">
      <w:pPr>
        <w:pStyle w:val="ListParagraph"/>
        <w:numPr>
          <w:ilvl w:val="0"/>
          <w:numId w:val="3"/>
        </w:numPr>
        <w:ind w:left="1080"/>
        <w:rPr>
          <w:rFonts w:ascii="Calibri" w:hAnsi="Calibri"/>
        </w:rPr>
      </w:pPr>
      <w:r>
        <w:rPr>
          <w:rFonts w:ascii="Calibri" w:hAnsi="Calibri"/>
        </w:rPr>
        <w:t>Research on the Internet.</w:t>
      </w:r>
    </w:p>
    <w:p w14:paraId="540377FC" w14:textId="77777777" w:rsidR="0068255E" w:rsidRDefault="0068255E" w:rsidP="0068255E">
      <w:pPr>
        <w:pStyle w:val="ListParagraph"/>
        <w:numPr>
          <w:ilvl w:val="0"/>
          <w:numId w:val="3"/>
        </w:numPr>
        <w:ind w:left="1080"/>
        <w:rPr>
          <w:rFonts w:ascii="Calibri" w:hAnsi="Calibri"/>
        </w:rPr>
      </w:pPr>
      <w:r>
        <w:rPr>
          <w:rFonts w:ascii="Calibri" w:hAnsi="Calibri"/>
        </w:rPr>
        <w:t>Assess information for validity and comprehensiveness.</w:t>
      </w:r>
    </w:p>
    <w:p w14:paraId="241EED38" w14:textId="77777777" w:rsidR="0068255E" w:rsidRDefault="0068255E" w:rsidP="0068255E">
      <w:pPr>
        <w:pStyle w:val="ListParagraph"/>
        <w:numPr>
          <w:ilvl w:val="0"/>
          <w:numId w:val="3"/>
        </w:numPr>
        <w:ind w:left="1080"/>
        <w:rPr>
          <w:rFonts w:ascii="Calibri" w:hAnsi="Calibri"/>
        </w:rPr>
      </w:pPr>
      <w:r>
        <w:rPr>
          <w:rFonts w:ascii="Calibri" w:hAnsi="Calibri"/>
        </w:rPr>
        <w:t>Summarize, paraphrase, and cite sources.</w:t>
      </w:r>
    </w:p>
    <w:p w14:paraId="517F3BAF" w14:textId="77777777" w:rsidR="0068255E" w:rsidRDefault="0068255E" w:rsidP="0068255E">
      <w:pPr>
        <w:pStyle w:val="ListParagraph"/>
        <w:numPr>
          <w:ilvl w:val="0"/>
          <w:numId w:val="3"/>
        </w:numPr>
        <w:ind w:left="1080"/>
        <w:rPr>
          <w:rFonts w:ascii="Calibri" w:hAnsi="Calibri"/>
        </w:rPr>
      </w:pPr>
      <w:r>
        <w:rPr>
          <w:rFonts w:ascii="Calibri" w:hAnsi="Calibri"/>
        </w:rPr>
        <w:t>Use the complete writing process.</w:t>
      </w:r>
    </w:p>
    <w:p w14:paraId="19218736" w14:textId="77777777" w:rsidR="0068255E" w:rsidRDefault="0068255E" w:rsidP="0068255E">
      <w:pPr>
        <w:pStyle w:val="ListParagraph"/>
        <w:numPr>
          <w:ilvl w:val="0"/>
          <w:numId w:val="3"/>
        </w:numPr>
        <w:ind w:left="1080"/>
        <w:rPr>
          <w:rFonts w:ascii="Calibri" w:hAnsi="Calibri"/>
        </w:rPr>
      </w:pPr>
      <w:r>
        <w:rPr>
          <w:rFonts w:ascii="Calibri" w:hAnsi="Calibri"/>
        </w:rPr>
        <w:t>Organize an argument: background, statement of the case, presentation of the evidence, refutation of opposing views, conclusion/suggesting courses of action.</w:t>
      </w:r>
    </w:p>
    <w:p w14:paraId="364CE5E7" w14:textId="77777777" w:rsidR="0068255E" w:rsidRDefault="0068255E" w:rsidP="0068255E">
      <w:pPr>
        <w:pStyle w:val="ListParagraph"/>
        <w:numPr>
          <w:ilvl w:val="0"/>
          <w:numId w:val="3"/>
        </w:numPr>
        <w:ind w:left="1080"/>
        <w:rPr>
          <w:rFonts w:ascii="Calibri" w:hAnsi="Calibri"/>
        </w:rPr>
      </w:pPr>
      <w:r>
        <w:rPr>
          <w:rFonts w:ascii="Calibri" w:hAnsi="Calibri"/>
        </w:rPr>
        <w:t>Consult school or public library research librarians for help with sources.</w:t>
      </w:r>
    </w:p>
    <w:p w14:paraId="3978F26F" w14:textId="77777777" w:rsidR="0068255E" w:rsidRPr="0068255E" w:rsidRDefault="0068255E" w:rsidP="0068255E">
      <w:pPr>
        <w:tabs>
          <w:tab w:val="left" w:pos="360"/>
        </w:tabs>
        <w:rPr>
          <w:rFonts w:asciiTheme="majorHAnsi" w:hAnsiTheme="majorHAnsi"/>
          <w:b/>
        </w:rPr>
      </w:pPr>
    </w:p>
    <w:p w14:paraId="33D9D12E" w14:textId="77777777" w:rsidR="0068255E" w:rsidRPr="007C7272" w:rsidRDefault="0068255E" w:rsidP="0068255E">
      <w:pPr>
        <w:pStyle w:val="ListParagraph"/>
        <w:numPr>
          <w:ilvl w:val="0"/>
          <w:numId w:val="8"/>
        </w:numPr>
        <w:tabs>
          <w:tab w:val="left" w:pos="360"/>
        </w:tabs>
        <w:ind w:left="360"/>
        <w:rPr>
          <w:rFonts w:asciiTheme="majorHAnsi" w:hAnsiTheme="majorHAnsi"/>
        </w:rPr>
      </w:pPr>
      <w:r w:rsidRPr="007C7272">
        <w:rPr>
          <w:rFonts w:asciiTheme="majorHAnsi" w:hAnsiTheme="majorHAnsi"/>
          <w:b/>
        </w:rPr>
        <w:t>Common Core State Standards aligned to this task</w:t>
      </w:r>
      <w:r w:rsidRPr="007C7272">
        <w:rPr>
          <w:rFonts w:asciiTheme="majorHAnsi" w:hAnsiTheme="majorHAnsi"/>
        </w:rPr>
        <w:t>:</w:t>
      </w:r>
    </w:p>
    <w:p w14:paraId="02D9DBA4" w14:textId="77777777" w:rsidR="007F3337" w:rsidRPr="007F3337" w:rsidRDefault="00DA44B9" w:rsidP="007F3337">
      <w:pPr>
        <w:tabs>
          <w:tab w:val="left" w:pos="720"/>
        </w:tabs>
        <w:ind w:left="720"/>
        <w:rPr>
          <w:rFonts w:ascii="Calibri" w:hAnsi="Calibri"/>
        </w:rPr>
      </w:pPr>
      <w:hyperlink r:id="rId8" w:history="1">
        <w:r w:rsidR="007F3337" w:rsidRPr="007F3337">
          <w:rPr>
            <w:rStyle w:val="Hyperlink"/>
            <w:rFonts w:ascii="Calibri" w:hAnsi="Calibri"/>
          </w:rPr>
          <w:t>CCSS.ELA-Literacy.W.11-12.1</w:t>
        </w:r>
      </w:hyperlink>
      <w:r w:rsidR="007F3337" w:rsidRPr="007F3337">
        <w:rPr>
          <w:rFonts w:ascii="Calibri" w:hAnsi="Calibri"/>
        </w:rPr>
        <w:t xml:space="preserve"> Write arguments to support claims in an analysis of substantive topics or texts, using valid reasoning and relevant and sufficient evidence.</w:t>
      </w:r>
    </w:p>
    <w:p w14:paraId="7ACBE616" w14:textId="77777777" w:rsidR="007F3337" w:rsidRPr="007F3337" w:rsidRDefault="00DA44B9" w:rsidP="007F3337">
      <w:pPr>
        <w:tabs>
          <w:tab w:val="left" w:pos="720"/>
        </w:tabs>
        <w:ind w:left="720"/>
        <w:rPr>
          <w:rFonts w:ascii="Calibri" w:hAnsi="Calibri"/>
        </w:rPr>
      </w:pPr>
      <w:hyperlink r:id="rId9" w:history="1">
        <w:r w:rsidR="007F3337" w:rsidRPr="007F3337">
          <w:rPr>
            <w:rStyle w:val="Hyperlink"/>
            <w:rFonts w:ascii="Calibri" w:hAnsi="Calibri"/>
          </w:rPr>
          <w:t>CCSS.ELA-Literacy.W.11-12.8</w:t>
        </w:r>
      </w:hyperlink>
      <w:r w:rsidR="007F3337" w:rsidRPr="007F3337">
        <w:rPr>
          <w:rFonts w:ascii="Calibri" w:hAnsi="Calibri"/>
        </w:rPr>
        <w:t xml:space="preserve">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p w14:paraId="7B46CD15" w14:textId="77777777" w:rsidR="007F3337" w:rsidRPr="007F3337" w:rsidRDefault="00DA44B9" w:rsidP="007F3337">
      <w:pPr>
        <w:tabs>
          <w:tab w:val="left" w:pos="720"/>
        </w:tabs>
        <w:ind w:left="720"/>
        <w:rPr>
          <w:rFonts w:ascii="Calibri" w:hAnsi="Calibri"/>
        </w:rPr>
      </w:pPr>
      <w:hyperlink r:id="rId10" w:history="1">
        <w:r w:rsidR="007F3337" w:rsidRPr="007F3337">
          <w:rPr>
            <w:rStyle w:val="Hyperlink"/>
            <w:rFonts w:ascii="Calibri" w:hAnsi="Calibri"/>
          </w:rPr>
          <w:t>CCSS.ELA-Literacy.W.11-12.10</w:t>
        </w:r>
      </w:hyperlink>
      <w:r w:rsidR="007F3337" w:rsidRPr="007F3337">
        <w:rPr>
          <w:rFonts w:ascii="Calibri" w:hAnsi="Calibri"/>
        </w:rPr>
        <w:t xml:space="preserve"> Write routinely over extended time frames (time for research, reflection, and revision) and shorter time frames (a single sitting or a day or two) for a range of tasks, purposes, and audiences.</w:t>
      </w:r>
      <w:r w:rsidR="007F3337" w:rsidRPr="007F3337">
        <w:rPr>
          <w:rFonts w:ascii="Calibri" w:hAnsi="Calibri"/>
          <w:b/>
        </w:rPr>
        <w:t xml:space="preserve"> </w:t>
      </w:r>
    </w:p>
    <w:p w14:paraId="66368F8B" w14:textId="77777777" w:rsidR="007F3337" w:rsidRPr="007F3337" w:rsidRDefault="00DA44B9" w:rsidP="007F3337">
      <w:pPr>
        <w:tabs>
          <w:tab w:val="left" w:pos="720"/>
        </w:tabs>
        <w:ind w:left="720"/>
        <w:rPr>
          <w:rFonts w:ascii="Calibri" w:hAnsi="Calibri"/>
        </w:rPr>
      </w:pPr>
      <w:hyperlink r:id="rId11" w:history="1">
        <w:r w:rsidR="007F3337" w:rsidRPr="007F3337">
          <w:rPr>
            <w:rStyle w:val="Hyperlink"/>
            <w:rFonts w:ascii="Calibri" w:hAnsi="Calibri"/>
          </w:rPr>
          <w:t>CCSS.ELA-Literacy.L.11-12.3</w:t>
        </w:r>
      </w:hyperlink>
      <w:r w:rsidR="007F3337" w:rsidRPr="007F3337">
        <w:rPr>
          <w:rFonts w:ascii="Calibri" w:hAnsi="Calibri"/>
        </w:rPr>
        <w:t xml:space="preserve"> Apply knowledge of language to understand how language functions in different contexts, to make effective choices for meaning or style, and to comprehend more fully when reading or listening.</w:t>
      </w:r>
    </w:p>
    <w:p w14:paraId="562DBD82" w14:textId="77777777" w:rsidR="007F3337" w:rsidRPr="007F3337" w:rsidRDefault="00DA44B9" w:rsidP="007F3337">
      <w:pPr>
        <w:tabs>
          <w:tab w:val="left" w:pos="720"/>
        </w:tabs>
        <w:ind w:left="720"/>
        <w:rPr>
          <w:rFonts w:ascii="Calibri" w:hAnsi="Calibri"/>
        </w:rPr>
      </w:pPr>
      <w:hyperlink r:id="rId12" w:history="1">
        <w:r w:rsidR="007F3337" w:rsidRPr="007F3337">
          <w:rPr>
            <w:rStyle w:val="Hyperlink"/>
            <w:rFonts w:ascii="Calibri" w:hAnsi="Calibri"/>
          </w:rPr>
          <w:t>CCSS.ELA-Literacy.SL.11-12.1</w:t>
        </w:r>
      </w:hyperlink>
      <w:r w:rsidR="007F3337" w:rsidRPr="007F3337">
        <w:rPr>
          <w:rFonts w:ascii="Calibri" w:hAnsi="Calibri"/>
        </w:rPr>
        <w:t xml:space="preserve"> Initiate and participate effectively in a range of collaborative discussions (one-on-one, in groups, and teacher-led) with diverse partners on grades 11–12 topics, texts, and issues, building on others’ ideas and expressing their own clearly and persuasively.</w:t>
      </w:r>
    </w:p>
    <w:p w14:paraId="79FA8FE3" w14:textId="6FB28642" w:rsidR="00317D15" w:rsidRPr="00E52ABD" w:rsidRDefault="00751D3A" w:rsidP="00317D15">
      <w:pPr>
        <w:pStyle w:val="ListParagraph"/>
        <w:numPr>
          <w:ilvl w:val="0"/>
          <w:numId w:val="8"/>
        </w:numPr>
        <w:tabs>
          <w:tab w:val="left" w:pos="360"/>
        </w:tabs>
        <w:ind w:left="360"/>
        <w:rPr>
          <w:rFonts w:asciiTheme="majorHAnsi" w:hAnsiTheme="majorHAnsi"/>
          <w:b/>
        </w:rPr>
      </w:pPr>
      <w:r>
        <w:rPr>
          <w:rFonts w:asciiTheme="majorHAnsi" w:hAnsiTheme="majorHAnsi"/>
          <w:b/>
        </w:rPr>
        <w:lastRenderedPageBreak/>
        <w:t>Time</w:t>
      </w:r>
      <w:r w:rsidR="00317D15" w:rsidRPr="00E52ABD">
        <w:rPr>
          <w:rFonts w:asciiTheme="majorHAnsi" w:hAnsiTheme="majorHAnsi"/>
          <w:b/>
        </w:rPr>
        <w:t xml:space="preserve"> requirements:</w:t>
      </w:r>
    </w:p>
    <w:p w14:paraId="1C6EFF03" w14:textId="77777777" w:rsidR="00E52ABD" w:rsidRPr="00E52ABD" w:rsidRDefault="00E52ABD" w:rsidP="00E52ABD">
      <w:pPr>
        <w:ind w:left="360"/>
        <w:rPr>
          <w:rFonts w:ascii="Calibri" w:hAnsi="Calibri"/>
        </w:rPr>
      </w:pPr>
      <w:r w:rsidRPr="00E52ABD">
        <w:rPr>
          <w:rFonts w:ascii="Calibri" w:hAnsi="Calibri"/>
          <w:i/>
        </w:rPr>
        <w:t>Week 1</w:t>
      </w:r>
      <w:r w:rsidRPr="00E52ABD">
        <w:rPr>
          <w:rFonts w:ascii="Calibri" w:hAnsi="Calibri"/>
        </w:rPr>
        <w:t xml:space="preserve">: Class brainstorming, forming groups, group choose topics, teacher checks topics, students begin researching, </w:t>
      </w:r>
    </w:p>
    <w:p w14:paraId="6939E031" w14:textId="77777777" w:rsidR="00E52ABD" w:rsidRPr="00E52ABD" w:rsidRDefault="00E52ABD" w:rsidP="00E52ABD">
      <w:pPr>
        <w:ind w:left="360"/>
        <w:rPr>
          <w:rFonts w:ascii="Calibri" w:hAnsi="Calibri"/>
        </w:rPr>
      </w:pPr>
      <w:r w:rsidRPr="00E52ABD">
        <w:rPr>
          <w:rFonts w:ascii="Calibri" w:hAnsi="Calibri"/>
          <w:i/>
        </w:rPr>
        <w:t>Week 2</w:t>
      </w:r>
      <w:r w:rsidRPr="00E52ABD">
        <w:rPr>
          <w:rFonts w:ascii="Calibri" w:hAnsi="Calibri"/>
        </w:rPr>
        <w:t>: Students continue researching, begin outlining and drafting, meet in groups to share information and ideas.</w:t>
      </w:r>
    </w:p>
    <w:p w14:paraId="6C5AAA4A" w14:textId="77777777" w:rsidR="00E52ABD" w:rsidRPr="00E52ABD" w:rsidRDefault="00E52ABD" w:rsidP="00E52ABD">
      <w:pPr>
        <w:ind w:left="360"/>
        <w:rPr>
          <w:rFonts w:ascii="Calibri" w:hAnsi="Calibri"/>
        </w:rPr>
      </w:pPr>
      <w:r w:rsidRPr="00E52ABD">
        <w:rPr>
          <w:rFonts w:ascii="Calibri" w:hAnsi="Calibri"/>
          <w:i/>
        </w:rPr>
        <w:t>Week 3:</w:t>
      </w:r>
      <w:r w:rsidRPr="00E52ABD">
        <w:rPr>
          <w:rFonts w:ascii="Calibri" w:hAnsi="Calibri"/>
        </w:rPr>
        <w:t xml:space="preserve"> Draft due at the beginning of the week in order to give students the opportunity to have peer feedback. </w:t>
      </w:r>
    </w:p>
    <w:p w14:paraId="6D43C7B3" w14:textId="77777777" w:rsidR="00E52ABD" w:rsidRPr="00E52ABD" w:rsidRDefault="00E52ABD" w:rsidP="00E52ABD">
      <w:pPr>
        <w:ind w:left="360"/>
        <w:rPr>
          <w:rFonts w:ascii="Calibri" w:hAnsi="Calibri"/>
        </w:rPr>
      </w:pPr>
      <w:r w:rsidRPr="00E52ABD">
        <w:rPr>
          <w:rFonts w:ascii="Calibri" w:hAnsi="Calibri"/>
          <w:i/>
        </w:rPr>
        <w:t>Beginning Week 4</w:t>
      </w:r>
      <w:r w:rsidRPr="00E52ABD">
        <w:rPr>
          <w:rFonts w:ascii="Calibri" w:hAnsi="Calibri"/>
        </w:rPr>
        <w:t>: Papers due.</w:t>
      </w:r>
    </w:p>
    <w:p w14:paraId="5C5110BE" w14:textId="77777777" w:rsidR="00317D15" w:rsidRDefault="00317D15" w:rsidP="00B4067E">
      <w:pPr>
        <w:tabs>
          <w:tab w:val="left" w:pos="360"/>
        </w:tabs>
        <w:ind w:left="360"/>
        <w:rPr>
          <w:rFonts w:asciiTheme="majorHAnsi" w:hAnsiTheme="majorHAnsi"/>
        </w:rPr>
      </w:pPr>
    </w:p>
    <w:p w14:paraId="2CFC2676" w14:textId="4AE6AE0A" w:rsidR="00317D15" w:rsidRPr="00317D15" w:rsidRDefault="00CF40F3" w:rsidP="00317D15">
      <w:pPr>
        <w:pStyle w:val="ListParagraph"/>
        <w:numPr>
          <w:ilvl w:val="0"/>
          <w:numId w:val="8"/>
        </w:numPr>
        <w:tabs>
          <w:tab w:val="left" w:pos="360"/>
        </w:tabs>
        <w:ind w:left="360"/>
        <w:rPr>
          <w:rFonts w:asciiTheme="majorHAnsi" w:hAnsiTheme="majorHAnsi"/>
        </w:rPr>
      </w:pPr>
      <w:r w:rsidRPr="00CF40F3">
        <w:rPr>
          <w:rFonts w:asciiTheme="majorHAnsi" w:hAnsiTheme="majorHAnsi"/>
          <w:b/>
        </w:rPr>
        <w:t>Instructor materials to use during administration:</w:t>
      </w:r>
    </w:p>
    <w:p w14:paraId="605C43BF" w14:textId="77777777" w:rsidR="002E1946" w:rsidRPr="00022052" w:rsidRDefault="002E1946" w:rsidP="002E1946">
      <w:pPr>
        <w:pStyle w:val="ListParagraph"/>
        <w:tabs>
          <w:tab w:val="left" w:pos="360"/>
        </w:tabs>
        <w:ind w:left="360"/>
        <w:rPr>
          <w:rFonts w:ascii="Calibri" w:hAnsi="Calibri"/>
          <w:u w:val="single"/>
        </w:rPr>
      </w:pPr>
      <w:r>
        <w:rPr>
          <w:rFonts w:ascii="Calibri" w:hAnsi="Calibri"/>
          <w:u w:val="single"/>
        </w:rPr>
        <w:t>Federal sources</w:t>
      </w:r>
    </w:p>
    <w:p w14:paraId="4E9FF025" w14:textId="77777777" w:rsidR="002E1946" w:rsidRPr="00022052" w:rsidRDefault="002E1946" w:rsidP="002E1946">
      <w:pPr>
        <w:pStyle w:val="ListParagraph"/>
        <w:numPr>
          <w:ilvl w:val="0"/>
          <w:numId w:val="9"/>
        </w:numPr>
        <w:ind w:left="1080"/>
        <w:rPr>
          <w:rFonts w:ascii="Calibri" w:hAnsi="Calibri"/>
        </w:rPr>
      </w:pPr>
      <w:r w:rsidRPr="00022052">
        <w:rPr>
          <w:rFonts w:ascii="Calibri" w:hAnsi="Calibri"/>
        </w:rPr>
        <w:t>U</w:t>
      </w:r>
      <w:r>
        <w:rPr>
          <w:rFonts w:ascii="Calibri" w:hAnsi="Calibri"/>
        </w:rPr>
        <w:t>.</w:t>
      </w:r>
      <w:r w:rsidRPr="00022052">
        <w:rPr>
          <w:rFonts w:ascii="Calibri" w:hAnsi="Calibri"/>
        </w:rPr>
        <w:t>S</w:t>
      </w:r>
      <w:r>
        <w:rPr>
          <w:rFonts w:ascii="Calibri" w:hAnsi="Calibri"/>
        </w:rPr>
        <w:t>.</w:t>
      </w:r>
      <w:r w:rsidRPr="00022052">
        <w:rPr>
          <w:rFonts w:ascii="Calibri" w:hAnsi="Calibri"/>
        </w:rPr>
        <w:t xml:space="preserve"> Office on management and budget (</w:t>
      </w:r>
      <w:hyperlink r:id="rId13" w:history="1">
        <w:r w:rsidRPr="00022052">
          <w:rPr>
            <w:rStyle w:val="Hyperlink"/>
            <w:rFonts w:ascii="Calibri" w:hAnsi="Calibri"/>
          </w:rPr>
          <w:t>www.whitehouse.gov/omb</w:t>
        </w:r>
      </w:hyperlink>
      <w:r w:rsidRPr="00022052">
        <w:rPr>
          <w:rFonts w:ascii="Calibri" w:hAnsi="Calibri"/>
        </w:rPr>
        <w:t xml:space="preserve">) or </w:t>
      </w:r>
      <w:hyperlink r:id="rId14" w:history="1">
        <w:r w:rsidRPr="00022052">
          <w:rPr>
            <w:rStyle w:val="Hyperlink"/>
            <w:rFonts w:ascii="Calibri" w:hAnsi="Calibri"/>
          </w:rPr>
          <w:t>www.budget.gov</w:t>
        </w:r>
      </w:hyperlink>
    </w:p>
    <w:p w14:paraId="68CC9BA6" w14:textId="77777777" w:rsidR="002E1946" w:rsidRPr="00022052" w:rsidRDefault="002E1946" w:rsidP="002E1946">
      <w:pPr>
        <w:pStyle w:val="ListParagraph"/>
        <w:numPr>
          <w:ilvl w:val="0"/>
          <w:numId w:val="9"/>
        </w:numPr>
        <w:ind w:left="1080"/>
        <w:rPr>
          <w:rFonts w:ascii="Calibri" w:hAnsi="Calibri"/>
        </w:rPr>
      </w:pPr>
      <w:r w:rsidRPr="00022052">
        <w:rPr>
          <w:rFonts w:ascii="Calibri" w:hAnsi="Calibri"/>
        </w:rPr>
        <w:t>Congressional Budget Office (</w:t>
      </w:r>
      <w:hyperlink r:id="rId15" w:history="1">
        <w:r w:rsidRPr="00022052">
          <w:rPr>
            <w:rStyle w:val="Hyperlink"/>
            <w:rFonts w:ascii="Calibri" w:hAnsi="Calibri"/>
          </w:rPr>
          <w:t>www.cbo.gov</w:t>
        </w:r>
      </w:hyperlink>
      <w:r w:rsidRPr="00022052">
        <w:rPr>
          <w:rFonts w:ascii="Calibri" w:hAnsi="Calibri"/>
        </w:rPr>
        <w:t>)</w:t>
      </w:r>
    </w:p>
    <w:p w14:paraId="0C7C11D7" w14:textId="77777777" w:rsidR="002E1946" w:rsidRPr="00022052" w:rsidRDefault="002E1946" w:rsidP="002E1946">
      <w:pPr>
        <w:pStyle w:val="ListParagraph"/>
        <w:numPr>
          <w:ilvl w:val="0"/>
          <w:numId w:val="9"/>
        </w:numPr>
        <w:ind w:left="1080"/>
        <w:rPr>
          <w:rFonts w:ascii="Calibri" w:hAnsi="Calibri"/>
        </w:rPr>
      </w:pPr>
      <w:r w:rsidRPr="00022052">
        <w:rPr>
          <w:rFonts w:ascii="Calibri" w:hAnsi="Calibri"/>
        </w:rPr>
        <w:t>Offices of state representatives in Congress</w:t>
      </w:r>
    </w:p>
    <w:p w14:paraId="0EC5131D" w14:textId="77777777" w:rsidR="002E1946" w:rsidRPr="00022052" w:rsidRDefault="002E1946" w:rsidP="002E1946">
      <w:pPr>
        <w:pStyle w:val="ListParagraph"/>
        <w:numPr>
          <w:ilvl w:val="0"/>
          <w:numId w:val="9"/>
        </w:numPr>
        <w:ind w:left="1080"/>
        <w:rPr>
          <w:rFonts w:ascii="Calibri" w:hAnsi="Calibri"/>
        </w:rPr>
      </w:pPr>
      <w:r w:rsidRPr="00022052">
        <w:rPr>
          <w:rFonts w:ascii="Calibri" w:hAnsi="Calibri"/>
        </w:rPr>
        <w:t>Center on Budget and Policy priorities (CBPP.org)</w:t>
      </w:r>
    </w:p>
    <w:p w14:paraId="397B073E" w14:textId="77777777" w:rsidR="002E1946" w:rsidRPr="00022052" w:rsidRDefault="002E1946" w:rsidP="002E1946">
      <w:pPr>
        <w:pStyle w:val="ListParagraph"/>
        <w:numPr>
          <w:ilvl w:val="0"/>
          <w:numId w:val="9"/>
        </w:numPr>
        <w:ind w:left="1080"/>
        <w:rPr>
          <w:rFonts w:ascii="Calibri" w:hAnsi="Calibri"/>
        </w:rPr>
      </w:pPr>
      <w:r w:rsidRPr="00022052">
        <w:rPr>
          <w:rFonts w:ascii="Calibri" w:hAnsi="Calibri"/>
        </w:rPr>
        <w:t>N</w:t>
      </w:r>
      <w:r>
        <w:rPr>
          <w:rFonts w:ascii="Calibri" w:hAnsi="Calibri"/>
        </w:rPr>
        <w:t xml:space="preserve">ewspapers of record: </w:t>
      </w:r>
      <w:r w:rsidRPr="00D76EF7">
        <w:rPr>
          <w:rFonts w:ascii="Calibri" w:hAnsi="Calibri"/>
          <w:i/>
        </w:rPr>
        <w:t>New York Times, Washington Post, Wall Street Journal</w:t>
      </w:r>
    </w:p>
    <w:p w14:paraId="3FD1A8D8" w14:textId="77777777" w:rsidR="002E1946" w:rsidRDefault="002E1946" w:rsidP="002E1946">
      <w:pPr>
        <w:pStyle w:val="ListParagraph"/>
        <w:tabs>
          <w:tab w:val="left" w:pos="360"/>
        </w:tabs>
        <w:rPr>
          <w:rFonts w:ascii="Calibri" w:hAnsi="Calibri"/>
        </w:rPr>
      </w:pPr>
    </w:p>
    <w:p w14:paraId="69473FB5" w14:textId="77777777" w:rsidR="002E1946" w:rsidRPr="00022052" w:rsidRDefault="002E1946" w:rsidP="002E1946">
      <w:pPr>
        <w:pStyle w:val="ListParagraph"/>
        <w:tabs>
          <w:tab w:val="left" w:pos="360"/>
        </w:tabs>
        <w:ind w:left="360"/>
        <w:rPr>
          <w:rFonts w:ascii="Calibri" w:hAnsi="Calibri"/>
          <w:u w:val="single"/>
        </w:rPr>
      </w:pPr>
      <w:r w:rsidRPr="00022052">
        <w:rPr>
          <w:rFonts w:ascii="Calibri" w:hAnsi="Calibri"/>
          <w:u w:val="single"/>
        </w:rPr>
        <w:t>State</w:t>
      </w:r>
      <w:r>
        <w:rPr>
          <w:rFonts w:ascii="Calibri" w:hAnsi="Calibri"/>
          <w:u w:val="single"/>
        </w:rPr>
        <w:t xml:space="preserve"> sources</w:t>
      </w:r>
    </w:p>
    <w:p w14:paraId="6D63E967" w14:textId="77777777" w:rsidR="002E1946" w:rsidRDefault="002E1946" w:rsidP="002E1946">
      <w:pPr>
        <w:pStyle w:val="ListParagraph"/>
        <w:numPr>
          <w:ilvl w:val="0"/>
          <w:numId w:val="9"/>
        </w:numPr>
        <w:ind w:left="1080"/>
        <w:rPr>
          <w:rFonts w:ascii="Calibri" w:hAnsi="Calibri"/>
        </w:rPr>
      </w:pPr>
      <w:r>
        <w:rPr>
          <w:rFonts w:ascii="Calibri" w:hAnsi="Calibri"/>
        </w:rPr>
        <w:t>Most states have state web sites on which budgets are fairly prominently displayed</w:t>
      </w:r>
    </w:p>
    <w:p w14:paraId="2CFE0EC7" w14:textId="77777777" w:rsidR="002E1946" w:rsidRDefault="002E1946" w:rsidP="002E1946">
      <w:pPr>
        <w:pStyle w:val="ListParagraph"/>
        <w:numPr>
          <w:ilvl w:val="0"/>
          <w:numId w:val="9"/>
        </w:numPr>
        <w:ind w:left="1080"/>
        <w:rPr>
          <w:rFonts w:ascii="Calibri" w:hAnsi="Calibri"/>
        </w:rPr>
      </w:pPr>
      <w:r>
        <w:rPr>
          <w:rFonts w:ascii="Calibri" w:hAnsi="Calibri"/>
        </w:rPr>
        <w:t>Offices of representatives to the state legislature</w:t>
      </w:r>
    </w:p>
    <w:p w14:paraId="2989B399" w14:textId="77777777" w:rsidR="002E1946" w:rsidRDefault="002E1946" w:rsidP="002E1946">
      <w:pPr>
        <w:pStyle w:val="ListParagraph"/>
        <w:numPr>
          <w:ilvl w:val="0"/>
          <w:numId w:val="9"/>
        </w:numPr>
        <w:ind w:left="1080"/>
        <w:rPr>
          <w:rFonts w:ascii="Calibri" w:hAnsi="Calibri"/>
        </w:rPr>
      </w:pPr>
      <w:r>
        <w:rPr>
          <w:rFonts w:ascii="Calibri" w:hAnsi="Calibri"/>
        </w:rPr>
        <w:t>State newspapers of record</w:t>
      </w:r>
    </w:p>
    <w:p w14:paraId="22BBBD1D" w14:textId="77777777" w:rsidR="002E1946" w:rsidRPr="00FF15CE" w:rsidRDefault="002E1946" w:rsidP="002E1946">
      <w:pPr>
        <w:ind w:left="720"/>
        <w:rPr>
          <w:rFonts w:ascii="Calibri" w:hAnsi="Calibri"/>
        </w:rPr>
      </w:pPr>
    </w:p>
    <w:p w14:paraId="1752D4C9" w14:textId="77777777" w:rsidR="002E1946" w:rsidRPr="00022052" w:rsidRDefault="002E1946" w:rsidP="002E1946">
      <w:pPr>
        <w:pStyle w:val="ListParagraph"/>
        <w:tabs>
          <w:tab w:val="left" w:pos="360"/>
        </w:tabs>
        <w:ind w:left="360"/>
        <w:rPr>
          <w:rFonts w:ascii="Calibri" w:hAnsi="Calibri"/>
          <w:u w:val="single"/>
        </w:rPr>
      </w:pPr>
      <w:r w:rsidRPr="00022052">
        <w:rPr>
          <w:rFonts w:ascii="Calibri" w:hAnsi="Calibri"/>
          <w:u w:val="single"/>
        </w:rPr>
        <w:t xml:space="preserve">Local </w:t>
      </w:r>
      <w:r>
        <w:rPr>
          <w:rFonts w:ascii="Calibri" w:hAnsi="Calibri"/>
          <w:u w:val="single"/>
        </w:rPr>
        <w:t xml:space="preserve">sources </w:t>
      </w:r>
      <w:r w:rsidRPr="00022052">
        <w:rPr>
          <w:rFonts w:ascii="Calibri" w:hAnsi="Calibri"/>
          <w:u w:val="single"/>
        </w:rPr>
        <w:t>(County, Municipality, City Ward or other Division)</w:t>
      </w:r>
    </w:p>
    <w:p w14:paraId="5FB9CEED" w14:textId="77777777" w:rsidR="002E1946" w:rsidRDefault="002E1946" w:rsidP="002E1946">
      <w:pPr>
        <w:pStyle w:val="ListParagraph"/>
        <w:numPr>
          <w:ilvl w:val="0"/>
          <w:numId w:val="9"/>
        </w:numPr>
        <w:ind w:left="1080"/>
        <w:rPr>
          <w:rFonts w:ascii="Calibri" w:hAnsi="Calibri"/>
        </w:rPr>
      </w:pPr>
      <w:r>
        <w:rPr>
          <w:rFonts w:ascii="Calibri" w:hAnsi="Calibri"/>
        </w:rPr>
        <w:t>Local web site</w:t>
      </w:r>
    </w:p>
    <w:p w14:paraId="764444DE" w14:textId="77777777" w:rsidR="002E1946" w:rsidRDefault="002E1946" w:rsidP="002E1946">
      <w:pPr>
        <w:pStyle w:val="ListParagraph"/>
        <w:numPr>
          <w:ilvl w:val="0"/>
          <w:numId w:val="9"/>
        </w:numPr>
        <w:ind w:left="1080"/>
        <w:rPr>
          <w:rFonts w:ascii="Calibri" w:hAnsi="Calibri"/>
        </w:rPr>
      </w:pPr>
      <w:r>
        <w:rPr>
          <w:rFonts w:ascii="Calibri" w:hAnsi="Calibri"/>
        </w:rPr>
        <w:t>Local newspaper archives</w:t>
      </w:r>
    </w:p>
    <w:p w14:paraId="3412F2A2" w14:textId="77777777" w:rsidR="002E1946" w:rsidRDefault="002E1946" w:rsidP="002E1946">
      <w:pPr>
        <w:pStyle w:val="ListParagraph"/>
        <w:numPr>
          <w:ilvl w:val="0"/>
          <w:numId w:val="9"/>
        </w:numPr>
        <w:ind w:left="1080"/>
        <w:rPr>
          <w:rFonts w:ascii="Calibri" w:hAnsi="Calibri"/>
        </w:rPr>
      </w:pPr>
      <w:r>
        <w:rPr>
          <w:rFonts w:ascii="Calibri" w:hAnsi="Calibri"/>
        </w:rPr>
        <w:t>Local officials</w:t>
      </w:r>
    </w:p>
    <w:p w14:paraId="55F2FF9A" w14:textId="77777777" w:rsidR="002E1946" w:rsidRDefault="002E1946" w:rsidP="002E1946">
      <w:pPr>
        <w:pStyle w:val="ListParagraph"/>
        <w:tabs>
          <w:tab w:val="left" w:pos="360"/>
        </w:tabs>
        <w:rPr>
          <w:rFonts w:ascii="Calibri" w:hAnsi="Calibri"/>
        </w:rPr>
      </w:pPr>
    </w:p>
    <w:p w14:paraId="66448D1C" w14:textId="77777777" w:rsidR="002E1946" w:rsidRPr="000245EB" w:rsidRDefault="002E1946" w:rsidP="002E1946">
      <w:pPr>
        <w:pStyle w:val="ListParagraph"/>
        <w:tabs>
          <w:tab w:val="left" w:pos="360"/>
        </w:tabs>
        <w:ind w:left="360"/>
        <w:rPr>
          <w:rFonts w:ascii="Calibri" w:hAnsi="Calibri"/>
          <w:u w:val="single"/>
        </w:rPr>
      </w:pPr>
      <w:r w:rsidRPr="000245EB">
        <w:rPr>
          <w:rFonts w:ascii="Calibri" w:hAnsi="Calibri"/>
          <w:u w:val="single"/>
        </w:rPr>
        <w:t>Argument</w:t>
      </w:r>
    </w:p>
    <w:p w14:paraId="6EE66707" w14:textId="77777777" w:rsidR="002E1946" w:rsidRPr="00732EB8" w:rsidRDefault="002E1946" w:rsidP="002E1946">
      <w:pPr>
        <w:pStyle w:val="ListParagraph"/>
        <w:numPr>
          <w:ilvl w:val="0"/>
          <w:numId w:val="9"/>
        </w:numPr>
        <w:ind w:left="1080"/>
        <w:rPr>
          <w:rFonts w:ascii="Calibri" w:hAnsi="Calibri"/>
        </w:rPr>
      </w:pPr>
      <w:r>
        <w:rPr>
          <w:rFonts w:ascii="Calibri" w:hAnsi="Calibri"/>
        </w:rPr>
        <w:t>Corbett</w:t>
      </w:r>
      <w:r>
        <w:rPr>
          <w:rFonts w:ascii="Calibri" w:hAnsi="Calibri"/>
          <w:b/>
        </w:rPr>
        <w:t xml:space="preserve">, </w:t>
      </w:r>
      <w:r w:rsidRPr="00022052">
        <w:rPr>
          <w:rFonts w:ascii="Calibri" w:hAnsi="Calibri"/>
        </w:rPr>
        <w:t>Edwin</w:t>
      </w:r>
      <w:r>
        <w:rPr>
          <w:rFonts w:ascii="Calibri" w:hAnsi="Calibri"/>
          <w:b/>
        </w:rPr>
        <w:t xml:space="preserve">. </w:t>
      </w:r>
      <w:r>
        <w:rPr>
          <w:rFonts w:ascii="Calibri" w:hAnsi="Calibri"/>
          <w:i/>
        </w:rPr>
        <w:t xml:space="preserve">Classical Rhetoric for the Modern Student, </w:t>
      </w:r>
      <w:r>
        <w:rPr>
          <w:rFonts w:ascii="Calibri" w:hAnsi="Calibri"/>
        </w:rPr>
        <w:t>fourth edition. Oxford University Press 1998.</w:t>
      </w:r>
    </w:p>
    <w:p w14:paraId="798A3041" w14:textId="77777777" w:rsidR="002E1946" w:rsidRPr="0068255E" w:rsidRDefault="002E1946" w:rsidP="0068255E">
      <w:pPr>
        <w:tabs>
          <w:tab w:val="left" w:pos="360"/>
        </w:tabs>
        <w:rPr>
          <w:rFonts w:asciiTheme="majorHAnsi" w:hAnsiTheme="majorHAnsi"/>
          <w:b/>
        </w:rPr>
      </w:pPr>
    </w:p>
    <w:p w14:paraId="456A1A56" w14:textId="735D9702" w:rsidR="00317D15" w:rsidRPr="002E1946" w:rsidRDefault="00CF40F3" w:rsidP="00317D15">
      <w:pPr>
        <w:pStyle w:val="ListParagraph"/>
        <w:numPr>
          <w:ilvl w:val="0"/>
          <w:numId w:val="8"/>
        </w:numPr>
        <w:tabs>
          <w:tab w:val="left" w:pos="360"/>
        </w:tabs>
        <w:ind w:left="360"/>
        <w:rPr>
          <w:rFonts w:asciiTheme="majorHAnsi" w:hAnsiTheme="majorHAnsi"/>
          <w:b/>
        </w:rPr>
      </w:pPr>
      <w:r w:rsidRPr="00CF40F3">
        <w:rPr>
          <w:rFonts w:asciiTheme="majorHAnsi" w:hAnsiTheme="majorHAnsi"/>
          <w:b/>
        </w:rPr>
        <w:t>Instructor procedures during administration:</w:t>
      </w:r>
    </w:p>
    <w:p w14:paraId="5BC7101D" w14:textId="77777777" w:rsidR="00184829" w:rsidRDefault="0068255E" w:rsidP="00184829">
      <w:pPr>
        <w:pStyle w:val="ListParagraph"/>
        <w:numPr>
          <w:ilvl w:val="0"/>
          <w:numId w:val="15"/>
        </w:numPr>
        <w:tabs>
          <w:tab w:val="left" w:pos="360"/>
          <w:tab w:val="left" w:pos="720"/>
        </w:tabs>
        <w:ind w:left="720"/>
        <w:rPr>
          <w:rFonts w:ascii="Calibri" w:hAnsi="Calibri"/>
        </w:rPr>
      </w:pPr>
      <w:r w:rsidRPr="002E1946">
        <w:rPr>
          <w:rFonts w:ascii="Calibri" w:hAnsi="Calibri"/>
        </w:rPr>
        <w:t>This assignment is intended as a final research project in a course, after students have learned to find and assess the validity of information about a topic. In a curriculum where composition is coordinated with a course in American history or political science, it could work as a joint project.</w:t>
      </w:r>
      <w:r>
        <w:rPr>
          <w:rFonts w:ascii="Calibri" w:hAnsi="Calibri"/>
        </w:rPr>
        <w:t xml:space="preserve"> </w:t>
      </w:r>
      <w:r w:rsidRPr="002E1946">
        <w:rPr>
          <w:rFonts w:ascii="Calibri" w:hAnsi="Calibri"/>
        </w:rPr>
        <w:t>This assignment coordinates well with The Declaration of Independence, both as a political document and as a classically structured argument, if that document is part of the curriculum.</w:t>
      </w:r>
    </w:p>
    <w:p w14:paraId="12811E4D" w14:textId="7EC1FF73" w:rsidR="002E1946" w:rsidRPr="00184829" w:rsidRDefault="002E1946" w:rsidP="00184829">
      <w:pPr>
        <w:pStyle w:val="ListParagraph"/>
        <w:numPr>
          <w:ilvl w:val="0"/>
          <w:numId w:val="15"/>
        </w:numPr>
        <w:tabs>
          <w:tab w:val="left" w:pos="360"/>
          <w:tab w:val="left" w:pos="720"/>
        </w:tabs>
        <w:ind w:left="720"/>
        <w:rPr>
          <w:rFonts w:ascii="Calibri" w:hAnsi="Calibri"/>
        </w:rPr>
      </w:pPr>
      <w:r w:rsidRPr="00184829">
        <w:rPr>
          <w:rFonts w:ascii="Calibri" w:hAnsi="Calibri"/>
        </w:rPr>
        <w:t xml:space="preserve">Adapt the assignment to the government structure of the area in which the school is situated. Research at a state level may be appropriate for a </w:t>
      </w:r>
      <w:proofErr w:type="gramStart"/>
      <w:r w:rsidRPr="00184829">
        <w:rPr>
          <w:rFonts w:ascii="Calibri" w:hAnsi="Calibri"/>
        </w:rPr>
        <w:t>sparsely-populated</w:t>
      </w:r>
      <w:proofErr w:type="gramEnd"/>
      <w:r w:rsidRPr="00184829">
        <w:rPr>
          <w:rFonts w:ascii="Calibri" w:hAnsi="Calibri"/>
        </w:rPr>
        <w:t xml:space="preserve"> state like Wyoming. </w:t>
      </w:r>
      <w:proofErr w:type="gramStart"/>
      <w:r w:rsidRPr="00184829">
        <w:rPr>
          <w:rFonts w:ascii="Calibri" w:hAnsi="Calibri"/>
        </w:rPr>
        <w:t>State taxes in New York is</w:t>
      </w:r>
      <w:proofErr w:type="gramEnd"/>
      <w:r w:rsidRPr="00184829">
        <w:rPr>
          <w:rFonts w:ascii="Calibri" w:hAnsi="Calibri"/>
        </w:rPr>
        <w:t xml:space="preserve"> too big a topic to handle, but bed taxes (on hotels) in the resort town of Lake George is a perennial hot topic.</w:t>
      </w:r>
    </w:p>
    <w:p w14:paraId="7E742744" w14:textId="77777777" w:rsidR="00E52ABD" w:rsidRPr="002E1946" w:rsidRDefault="00E52ABD" w:rsidP="002E1946">
      <w:pPr>
        <w:pStyle w:val="ListParagraph"/>
        <w:numPr>
          <w:ilvl w:val="0"/>
          <w:numId w:val="13"/>
        </w:numPr>
        <w:tabs>
          <w:tab w:val="left" w:pos="360"/>
        </w:tabs>
        <w:rPr>
          <w:rFonts w:ascii="Calibri" w:hAnsi="Calibri"/>
        </w:rPr>
      </w:pPr>
      <w:r w:rsidRPr="002E1946">
        <w:rPr>
          <w:rFonts w:ascii="Calibri" w:hAnsi="Calibri"/>
        </w:rPr>
        <w:lastRenderedPageBreak/>
        <w:t>Introduce the topic of taxes and ask students to brainstorm all the types of taxes they (or their families) pay. Students may need prompting to include state, county, or local taxes (as appropriate). The list need not be complete, but should be broad enough for students to realize the range of taxes (federal, state, county, local).</w:t>
      </w:r>
    </w:p>
    <w:p w14:paraId="49135DDA" w14:textId="77777777" w:rsidR="00E52ABD" w:rsidRPr="00D20266" w:rsidRDefault="00E52ABD" w:rsidP="00E52ABD">
      <w:pPr>
        <w:pStyle w:val="ListParagraph"/>
        <w:numPr>
          <w:ilvl w:val="0"/>
          <w:numId w:val="13"/>
        </w:numPr>
        <w:tabs>
          <w:tab w:val="left" w:pos="360"/>
        </w:tabs>
        <w:rPr>
          <w:rFonts w:ascii="Calibri" w:hAnsi="Calibri"/>
        </w:rPr>
      </w:pPr>
      <w:r>
        <w:rPr>
          <w:rFonts w:ascii="Calibri" w:hAnsi="Calibri"/>
        </w:rPr>
        <w:t>Give s</w:t>
      </w:r>
      <w:r w:rsidRPr="00692948">
        <w:rPr>
          <w:rFonts w:ascii="Calibri" w:hAnsi="Calibri"/>
        </w:rPr>
        <w:t xml:space="preserve">tudents </w:t>
      </w:r>
      <w:r>
        <w:rPr>
          <w:rFonts w:ascii="Calibri" w:hAnsi="Calibri"/>
        </w:rPr>
        <w:t>until the next class session</w:t>
      </w:r>
      <w:r w:rsidRPr="00692948">
        <w:rPr>
          <w:rFonts w:ascii="Calibri" w:hAnsi="Calibri"/>
        </w:rPr>
        <w:t xml:space="preserve"> to research the topic informally (talk to family members, look at sales receipts and paychecks, etc.</w:t>
      </w:r>
      <w:r w:rsidRPr="00D20266">
        <w:rPr>
          <w:rFonts w:ascii="Calibri" w:hAnsi="Calibri"/>
        </w:rPr>
        <w:t>) to finish the list of topics.</w:t>
      </w:r>
    </w:p>
    <w:p w14:paraId="070461AB" w14:textId="77777777" w:rsidR="00E52ABD" w:rsidRPr="004B4325" w:rsidRDefault="00E52ABD" w:rsidP="00E52ABD">
      <w:pPr>
        <w:pStyle w:val="ListParagraph"/>
        <w:numPr>
          <w:ilvl w:val="0"/>
          <w:numId w:val="13"/>
        </w:numPr>
        <w:tabs>
          <w:tab w:val="left" w:pos="360"/>
        </w:tabs>
        <w:rPr>
          <w:rFonts w:ascii="Calibri" w:hAnsi="Calibri"/>
        </w:rPr>
      </w:pPr>
      <w:r w:rsidRPr="00692948">
        <w:rPr>
          <w:rFonts w:ascii="Calibri" w:hAnsi="Calibri"/>
        </w:rPr>
        <w:t xml:space="preserve">Students </w:t>
      </w:r>
      <w:r>
        <w:rPr>
          <w:rFonts w:ascii="Calibri" w:hAnsi="Calibri"/>
        </w:rPr>
        <w:t xml:space="preserve">may </w:t>
      </w:r>
      <w:r w:rsidRPr="00692948">
        <w:rPr>
          <w:rFonts w:ascii="Calibri" w:hAnsi="Calibri"/>
        </w:rPr>
        <w:t xml:space="preserve">work in groups of three or four </w:t>
      </w:r>
      <w:r>
        <w:rPr>
          <w:rFonts w:ascii="Calibri" w:hAnsi="Calibri"/>
        </w:rPr>
        <w:t xml:space="preserve">in order </w:t>
      </w:r>
      <w:r w:rsidRPr="00692948">
        <w:rPr>
          <w:rFonts w:ascii="Calibri" w:hAnsi="Calibri"/>
        </w:rPr>
        <w:t xml:space="preserve">to focus on one type of tax </w:t>
      </w:r>
      <w:r w:rsidRPr="00D20266">
        <w:rPr>
          <w:rFonts w:ascii="Calibri" w:hAnsi="Calibri"/>
        </w:rPr>
        <w:t>(i.e., county sales tax, school tax, property tax, state income tax).</w:t>
      </w:r>
      <w:r w:rsidRPr="006218BB">
        <w:rPr>
          <w:rFonts w:ascii="Calibri" w:hAnsi="Calibri"/>
        </w:rPr>
        <w:t xml:space="preserve"> </w:t>
      </w:r>
      <w:r>
        <w:rPr>
          <w:rFonts w:ascii="Calibri" w:hAnsi="Calibri"/>
        </w:rPr>
        <w:t>In doing so, s</w:t>
      </w:r>
      <w:r w:rsidRPr="00E531B4">
        <w:rPr>
          <w:rFonts w:ascii="Calibri" w:hAnsi="Calibri"/>
        </w:rPr>
        <w:t xml:space="preserve">tudents </w:t>
      </w:r>
      <w:r>
        <w:rPr>
          <w:rFonts w:ascii="Calibri" w:hAnsi="Calibri"/>
        </w:rPr>
        <w:t xml:space="preserve">will </w:t>
      </w:r>
      <w:r w:rsidRPr="00E531B4">
        <w:rPr>
          <w:rFonts w:ascii="Calibri" w:hAnsi="Calibri"/>
        </w:rPr>
        <w:t>learn to break a large t</w:t>
      </w:r>
      <w:r w:rsidRPr="004B4325">
        <w:rPr>
          <w:rFonts w:ascii="Calibri" w:hAnsi="Calibri"/>
        </w:rPr>
        <w:t>ask into small components.</w:t>
      </w:r>
    </w:p>
    <w:p w14:paraId="4E239F0F" w14:textId="77777777" w:rsidR="00E52ABD" w:rsidRPr="00D20266" w:rsidRDefault="00E52ABD" w:rsidP="00E52ABD">
      <w:pPr>
        <w:pStyle w:val="ListParagraph"/>
        <w:numPr>
          <w:ilvl w:val="0"/>
          <w:numId w:val="13"/>
        </w:numPr>
        <w:tabs>
          <w:tab w:val="left" w:pos="360"/>
        </w:tabs>
        <w:rPr>
          <w:rFonts w:ascii="Calibri" w:hAnsi="Calibri"/>
        </w:rPr>
      </w:pPr>
      <w:proofErr w:type="gramStart"/>
      <w:r w:rsidRPr="00692948">
        <w:rPr>
          <w:rFonts w:ascii="Calibri" w:hAnsi="Calibri"/>
        </w:rPr>
        <w:t>Students</w:t>
      </w:r>
      <w:proofErr w:type="gramEnd"/>
      <w:r w:rsidRPr="00692948">
        <w:rPr>
          <w:rFonts w:ascii="Calibri" w:hAnsi="Calibri"/>
        </w:rPr>
        <w:t xml:space="preserve"> research information on t</w:t>
      </w:r>
      <w:r>
        <w:rPr>
          <w:rFonts w:ascii="Calibri" w:hAnsi="Calibri"/>
        </w:rPr>
        <w:t xml:space="preserve">he type of tax they have chosen – </w:t>
      </w:r>
      <w:r w:rsidRPr="00D20266">
        <w:rPr>
          <w:rFonts w:ascii="Calibri" w:hAnsi="Calibri"/>
        </w:rPr>
        <w:t>sources, how it is collected, how it is spent, any recent issues.</w:t>
      </w:r>
    </w:p>
    <w:p w14:paraId="4799D64B" w14:textId="77777777" w:rsidR="00E52ABD" w:rsidRPr="00D20266" w:rsidRDefault="00E52ABD" w:rsidP="00E52ABD">
      <w:pPr>
        <w:pStyle w:val="ListParagraph"/>
        <w:numPr>
          <w:ilvl w:val="0"/>
          <w:numId w:val="13"/>
        </w:numPr>
        <w:tabs>
          <w:tab w:val="left" w:pos="360"/>
        </w:tabs>
        <w:rPr>
          <w:rFonts w:ascii="Calibri" w:hAnsi="Calibri"/>
        </w:rPr>
      </w:pPr>
      <w:r w:rsidRPr="00692948">
        <w:rPr>
          <w:rFonts w:ascii="Calibri" w:hAnsi="Calibri"/>
        </w:rPr>
        <w:t xml:space="preserve">Students draft, revise, </w:t>
      </w:r>
      <w:r>
        <w:rPr>
          <w:rFonts w:ascii="Calibri" w:hAnsi="Calibri"/>
        </w:rPr>
        <w:t xml:space="preserve">and </w:t>
      </w:r>
      <w:r w:rsidRPr="00692948">
        <w:rPr>
          <w:rFonts w:ascii="Calibri" w:hAnsi="Calibri"/>
        </w:rPr>
        <w:t>edit an argument</w:t>
      </w:r>
      <w:r>
        <w:rPr>
          <w:rFonts w:ascii="Calibri" w:hAnsi="Calibri"/>
        </w:rPr>
        <w:t>ative</w:t>
      </w:r>
      <w:r w:rsidRPr="00692948">
        <w:rPr>
          <w:rFonts w:ascii="Calibri" w:hAnsi="Calibri"/>
        </w:rPr>
        <w:t xml:space="preserve"> paper </w:t>
      </w:r>
      <w:r>
        <w:rPr>
          <w:rFonts w:ascii="Calibri" w:hAnsi="Calibri"/>
        </w:rPr>
        <w:t>that proposes</w:t>
      </w:r>
      <w:r w:rsidRPr="00692948">
        <w:rPr>
          <w:rFonts w:ascii="Calibri" w:hAnsi="Calibri"/>
        </w:rPr>
        <w:t xml:space="preserve"> a course of action</w:t>
      </w:r>
      <w:r w:rsidRPr="00D20266">
        <w:rPr>
          <w:rFonts w:ascii="Calibri" w:hAnsi="Calibri"/>
        </w:rPr>
        <w:t xml:space="preserve"> based on the information they find. Encourage the development of individual ideas beyond “taxes should be lower.”</w:t>
      </w:r>
      <w:r>
        <w:rPr>
          <w:rFonts w:ascii="Calibri" w:hAnsi="Calibri"/>
        </w:rPr>
        <w:t xml:space="preserve"> Discuss how the audience of the final product is the school newspaper. Discuss how the tone of an editorial differs from that of a typical essay.</w:t>
      </w:r>
    </w:p>
    <w:p w14:paraId="73BEDEE6" w14:textId="77777777" w:rsidR="00E52ABD" w:rsidRPr="00E531B4" w:rsidRDefault="00E52ABD" w:rsidP="00E52ABD">
      <w:pPr>
        <w:pStyle w:val="ListParagraph"/>
        <w:numPr>
          <w:ilvl w:val="0"/>
          <w:numId w:val="13"/>
        </w:numPr>
        <w:tabs>
          <w:tab w:val="left" w:pos="360"/>
        </w:tabs>
        <w:rPr>
          <w:rFonts w:ascii="Calibri" w:hAnsi="Calibri"/>
        </w:rPr>
      </w:pPr>
      <w:r>
        <w:rPr>
          <w:rFonts w:ascii="Calibri" w:hAnsi="Calibri"/>
        </w:rPr>
        <w:t xml:space="preserve">Optional: </w:t>
      </w:r>
      <w:r w:rsidRPr="00692948">
        <w:rPr>
          <w:rFonts w:ascii="Calibri" w:hAnsi="Calibri"/>
        </w:rPr>
        <w:t>Students meet in small groups again to prepare a brief classroom presentation.</w:t>
      </w:r>
      <w:r w:rsidRPr="00D20266">
        <w:rPr>
          <w:rFonts w:ascii="Calibri" w:hAnsi="Calibri"/>
        </w:rPr>
        <w:t xml:space="preserve"> The presentation must include basic information about the tax, collection, and expenditures, and may include each student’s final argument.</w:t>
      </w:r>
      <w:r w:rsidRPr="006218BB">
        <w:rPr>
          <w:rFonts w:ascii="Calibri" w:hAnsi="Calibri"/>
        </w:rPr>
        <w:t xml:space="preserve"> </w:t>
      </w:r>
      <w:r w:rsidRPr="00E531B4">
        <w:rPr>
          <w:rFonts w:ascii="Calibri" w:hAnsi="Calibri"/>
        </w:rPr>
        <w:t>The group members do not need to agree on their arguments.</w:t>
      </w:r>
    </w:p>
    <w:p w14:paraId="5269DFA0" w14:textId="77777777" w:rsidR="00751D3A" w:rsidRPr="00317D15" w:rsidRDefault="00751D3A" w:rsidP="0068255E">
      <w:pPr>
        <w:tabs>
          <w:tab w:val="left" w:pos="360"/>
        </w:tabs>
        <w:rPr>
          <w:rFonts w:asciiTheme="majorHAnsi" w:hAnsiTheme="majorHAnsi"/>
        </w:rPr>
      </w:pPr>
    </w:p>
    <w:p w14:paraId="716D48E5"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Student support:</w:t>
      </w:r>
    </w:p>
    <w:p w14:paraId="08927F8B" w14:textId="77777777" w:rsidR="00E52ABD" w:rsidRPr="00E52ABD" w:rsidRDefault="00E52ABD" w:rsidP="00E52ABD">
      <w:pPr>
        <w:pStyle w:val="TemplateList"/>
        <w:numPr>
          <w:ilvl w:val="0"/>
          <w:numId w:val="0"/>
        </w:numPr>
        <w:ind w:left="360"/>
        <w:rPr>
          <w:rFonts w:ascii="Calibri" w:hAnsi="Calibri"/>
        </w:rPr>
      </w:pPr>
      <w:r w:rsidRPr="00E52ABD">
        <w:rPr>
          <w:rFonts w:ascii="Calibri" w:hAnsi="Calibri"/>
        </w:rPr>
        <w:t>The following suggestions are examples of scaffolding that can be used to meet the diverse student needs within the classroom</w:t>
      </w:r>
      <w:r w:rsidRPr="00E52ABD">
        <w:rPr>
          <w:rFonts w:ascii="Calibri" w:hAnsi="Calibri"/>
          <w:noProof/>
        </w:rPr>
        <w:t>.</w:t>
      </w:r>
    </w:p>
    <w:p w14:paraId="77339ED5" w14:textId="77777777" w:rsidR="00E52ABD" w:rsidRPr="00E52ABD" w:rsidRDefault="00E52ABD" w:rsidP="00E52ABD">
      <w:pPr>
        <w:pStyle w:val="ListParagraph"/>
        <w:numPr>
          <w:ilvl w:val="0"/>
          <w:numId w:val="9"/>
        </w:numPr>
        <w:ind w:left="1080"/>
        <w:rPr>
          <w:rFonts w:ascii="Calibri" w:hAnsi="Calibri"/>
        </w:rPr>
      </w:pPr>
      <w:r w:rsidRPr="00E52ABD">
        <w:rPr>
          <w:rFonts w:ascii="Calibri" w:hAnsi="Calibri"/>
        </w:rPr>
        <w:t>Provide class time for research on students’ topics.</w:t>
      </w:r>
    </w:p>
    <w:p w14:paraId="36D79D17" w14:textId="77777777" w:rsidR="00E52ABD" w:rsidRPr="00E52ABD" w:rsidRDefault="00E52ABD" w:rsidP="00E52ABD">
      <w:pPr>
        <w:pStyle w:val="ListParagraph"/>
        <w:numPr>
          <w:ilvl w:val="0"/>
          <w:numId w:val="9"/>
        </w:numPr>
        <w:ind w:left="1080"/>
        <w:rPr>
          <w:rFonts w:ascii="Calibri" w:hAnsi="Calibri"/>
        </w:rPr>
      </w:pPr>
      <w:r w:rsidRPr="00E52ABD">
        <w:rPr>
          <w:rFonts w:ascii="Calibri" w:hAnsi="Calibri"/>
        </w:rPr>
        <w:t>Provide definitions of new vocabulary words ahead of time.</w:t>
      </w:r>
    </w:p>
    <w:p w14:paraId="08B2599E" w14:textId="77777777" w:rsidR="00E52ABD" w:rsidRPr="00E52ABD" w:rsidRDefault="00E52ABD" w:rsidP="00E52ABD">
      <w:pPr>
        <w:pStyle w:val="ListParagraph"/>
        <w:numPr>
          <w:ilvl w:val="0"/>
          <w:numId w:val="9"/>
        </w:numPr>
        <w:ind w:left="1080"/>
        <w:rPr>
          <w:rFonts w:ascii="Calibri" w:hAnsi="Calibri"/>
        </w:rPr>
      </w:pPr>
      <w:r w:rsidRPr="00E52ABD">
        <w:rPr>
          <w:rFonts w:ascii="Calibri" w:hAnsi="Calibri"/>
        </w:rPr>
        <w:t>For the final product, all learners will benefit from peer assistance while brainstorming their topics, as well as a peer- or teacher-edit of their papers before final submission.</w:t>
      </w:r>
    </w:p>
    <w:p w14:paraId="3D24C935" w14:textId="77777777" w:rsidR="00317D15" w:rsidRPr="00E52ABD" w:rsidRDefault="00E52ABD" w:rsidP="00E52ABD">
      <w:pPr>
        <w:pStyle w:val="ListParagraph"/>
        <w:numPr>
          <w:ilvl w:val="0"/>
          <w:numId w:val="9"/>
        </w:numPr>
        <w:ind w:left="1080"/>
        <w:rPr>
          <w:rFonts w:ascii="Calibri" w:hAnsi="Calibri"/>
        </w:rPr>
      </w:pPr>
      <w:r w:rsidRPr="00E52ABD">
        <w:rPr>
          <w:rFonts w:ascii="Calibri" w:hAnsi="Calibri"/>
        </w:rPr>
        <w:t>Some students will have good research skills, but some will need guidance in the determination of appropriate sources and where to look for them. It is important to spend class time in review of what constitutes an appropriate source in advance of students’ independent work time</w:t>
      </w:r>
    </w:p>
    <w:p w14:paraId="4747C2AE" w14:textId="77777777" w:rsidR="00317D15" w:rsidRPr="00317D15" w:rsidRDefault="00317D15" w:rsidP="00B4067E">
      <w:pPr>
        <w:tabs>
          <w:tab w:val="left" w:pos="360"/>
        </w:tabs>
        <w:ind w:left="360"/>
        <w:rPr>
          <w:rFonts w:asciiTheme="majorHAnsi" w:hAnsiTheme="majorHAnsi"/>
        </w:rPr>
      </w:pPr>
    </w:p>
    <w:p w14:paraId="2704718B"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Extensions or variations:</w:t>
      </w:r>
    </w:p>
    <w:p w14:paraId="70849D49" w14:textId="77777777" w:rsidR="00E52ABD" w:rsidRPr="00E52ABD" w:rsidRDefault="00E52ABD" w:rsidP="00E52ABD">
      <w:pPr>
        <w:pStyle w:val="ListParagraph"/>
        <w:numPr>
          <w:ilvl w:val="0"/>
          <w:numId w:val="10"/>
        </w:numPr>
        <w:rPr>
          <w:rFonts w:ascii="Calibri" w:hAnsi="Calibri"/>
        </w:rPr>
      </w:pPr>
      <w:r w:rsidRPr="00E52ABD">
        <w:rPr>
          <w:rFonts w:ascii="Calibri" w:hAnsi="Calibri"/>
        </w:rPr>
        <w:t>Students could present the results of their research to the class via an oral or multi-media presentation.</w:t>
      </w:r>
    </w:p>
    <w:p w14:paraId="2A92F7C6" w14:textId="77777777" w:rsidR="00E52ABD" w:rsidRPr="004D5926" w:rsidRDefault="00E52ABD" w:rsidP="00E52ABD">
      <w:pPr>
        <w:pStyle w:val="ListParagraph"/>
        <w:numPr>
          <w:ilvl w:val="0"/>
          <w:numId w:val="10"/>
        </w:numPr>
      </w:pPr>
      <w:r w:rsidRPr="00E52ABD">
        <w:rPr>
          <w:rFonts w:ascii="Calibri" w:hAnsi="Calibri"/>
        </w:rPr>
        <w:t>If there is a particularly interesting and/or controversial topic, a debate could be organized where students</w:t>
      </w:r>
      <w:r w:rsidRPr="0068255E">
        <w:rPr>
          <w:rFonts w:ascii="Calibri" w:hAnsi="Calibri"/>
        </w:rPr>
        <w:t xml:space="preserve"> choose sides on the topic and defend their views.</w:t>
      </w:r>
    </w:p>
    <w:p w14:paraId="63384350" w14:textId="77777777" w:rsidR="00317D15" w:rsidRPr="00317D15" w:rsidRDefault="00317D15" w:rsidP="009F55ED">
      <w:pPr>
        <w:tabs>
          <w:tab w:val="left" w:pos="360"/>
        </w:tabs>
        <w:ind w:left="360"/>
        <w:rPr>
          <w:rFonts w:asciiTheme="majorHAnsi" w:hAnsiTheme="majorHAnsi"/>
        </w:rPr>
      </w:pPr>
    </w:p>
    <w:p w14:paraId="007B52D8" w14:textId="2689D570"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Scoring</w:t>
      </w:r>
      <w:r w:rsidR="0068255E">
        <w:rPr>
          <w:rFonts w:asciiTheme="majorHAnsi" w:hAnsiTheme="majorHAnsi"/>
          <w:b/>
        </w:rPr>
        <w:t xml:space="preserve"> and assessment considerations</w:t>
      </w:r>
      <w:r>
        <w:rPr>
          <w:rFonts w:asciiTheme="majorHAnsi" w:hAnsiTheme="majorHAnsi"/>
          <w:b/>
        </w:rPr>
        <w:t>:</w:t>
      </w:r>
    </w:p>
    <w:p w14:paraId="1D0D104B" w14:textId="77777777" w:rsidR="00BF562F" w:rsidRDefault="00BF562F" w:rsidP="00BF562F">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w:t>
      </w:r>
      <w:r>
        <w:rPr>
          <w:rFonts w:ascii="Calibri" w:hAnsi="Calibri"/>
        </w:rPr>
        <w:lastRenderedPageBreak/>
        <w:t>suggestions are meant to clarify the intent of the rubric and include considerations for the assessment of student work.</w:t>
      </w:r>
    </w:p>
    <w:p w14:paraId="1936D375" w14:textId="77777777" w:rsidR="00BF562F" w:rsidRDefault="00BF562F" w:rsidP="00BF562F">
      <w:pPr>
        <w:ind w:left="270"/>
        <w:rPr>
          <w:rFonts w:ascii="Calibri" w:hAnsi="Calibri"/>
        </w:rPr>
      </w:pPr>
    </w:p>
    <w:p w14:paraId="675AEA8C" w14:textId="77777777" w:rsidR="00BF562F" w:rsidRDefault="00BF562F" w:rsidP="00BF562F">
      <w:pPr>
        <w:pStyle w:val="ListParagraph"/>
        <w:numPr>
          <w:ilvl w:val="0"/>
          <w:numId w:val="16"/>
        </w:numPr>
        <w:ind w:left="1080"/>
        <w:rPr>
          <w:rFonts w:ascii="Calibri" w:hAnsi="Calibri"/>
        </w:rPr>
      </w:pPr>
      <w:r>
        <w:rPr>
          <w:rFonts w:ascii="Calibri" w:hAnsi="Calibri"/>
        </w:rPr>
        <w:t>When assigning the task, provide students with the rubric that will be used to score their final product and discuss it as a class.</w:t>
      </w:r>
    </w:p>
    <w:p w14:paraId="25E4DBCC" w14:textId="77777777" w:rsidR="00BF562F" w:rsidRDefault="00BF562F" w:rsidP="00BF562F">
      <w:pPr>
        <w:pStyle w:val="ListParagraph"/>
        <w:numPr>
          <w:ilvl w:val="0"/>
          <w:numId w:val="16"/>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57D0D9E7" w14:textId="77777777" w:rsidR="00BF562F" w:rsidRPr="0003546E" w:rsidRDefault="00BF562F" w:rsidP="00BF562F">
      <w:pPr>
        <w:pStyle w:val="ListParagraph"/>
        <w:numPr>
          <w:ilvl w:val="0"/>
          <w:numId w:val="16"/>
        </w:numPr>
        <w:ind w:left="1080"/>
        <w:rPr>
          <w:rFonts w:ascii="Calibri" w:hAnsi="Calibri"/>
        </w:rPr>
      </w:pPr>
      <w:r>
        <w:rPr>
          <w:rFonts w:ascii="Calibri" w:hAnsi="Calibri"/>
        </w:rPr>
        <w:t xml:space="preserve">Student work that scores at the </w:t>
      </w:r>
      <w:proofErr w:type="gramStart"/>
      <w:r>
        <w:rPr>
          <w:rFonts w:ascii="Calibri" w:hAnsi="Calibri"/>
          <w:i/>
        </w:rPr>
        <w:t>Accomplished</w:t>
      </w:r>
      <w:proofErr w:type="gramEnd"/>
      <w:r>
        <w:rPr>
          <w:rFonts w:ascii="Calibri" w:hAnsi="Calibri"/>
          <w:i/>
        </w:rPr>
        <w:t xml:space="preserve"> </w:t>
      </w:r>
      <w:r>
        <w:rPr>
          <w:rFonts w:ascii="Calibri" w:hAnsi="Calibri"/>
        </w:rPr>
        <w:t>level is considered to be entry-level college work.</w:t>
      </w:r>
    </w:p>
    <w:p w14:paraId="024466FC" w14:textId="77777777" w:rsidR="00BF562F" w:rsidRDefault="00BF562F" w:rsidP="00BF562F">
      <w:pPr>
        <w:pStyle w:val="ListParagraph"/>
        <w:numPr>
          <w:ilvl w:val="0"/>
          <w:numId w:val="16"/>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proofErr w:type="gramStart"/>
      <w:r>
        <w:rPr>
          <w:rFonts w:ascii="Calibri" w:hAnsi="Calibri"/>
          <w:i/>
        </w:rPr>
        <w:t>Accomplished</w:t>
      </w:r>
      <w:proofErr w:type="gramEnd"/>
      <w:r>
        <w:rPr>
          <w:rFonts w:ascii="Calibri" w:hAnsi="Calibri"/>
        </w:rPr>
        <w:t xml:space="preserve"> level. These examples are intended to be only ONE way a work product can exceed expectations, thus allowing room for your professional judgment.</w:t>
      </w:r>
    </w:p>
    <w:p w14:paraId="152F92E3" w14:textId="77777777" w:rsidR="00BF562F" w:rsidRPr="0003546E" w:rsidRDefault="00BF562F" w:rsidP="00BF562F">
      <w:pPr>
        <w:pStyle w:val="ListParagraph"/>
        <w:numPr>
          <w:ilvl w:val="0"/>
          <w:numId w:val="16"/>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5D22D0ED" w14:textId="77777777" w:rsidR="00BF562F" w:rsidRDefault="00BF562F" w:rsidP="00BF562F"/>
    <w:p w14:paraId="19532A48" w14:textId="77777777" w:rsidR="0068255E" w:rsidRDefault="0068255E" w:rsidP="0068255E"/>
    <w:p w14:paraId="47620E58" w14:textId="6711F6AD" w:rsidR="00DE19B3" w:rsidRPr="00317D15" w:rsidRDefault="00DE19B3" w:rsidP="0068255E">
      <w:pPr>
        <w:tabs>
          <w:tab w:val="left" w:pos="360"/>
        </w:tabs>
        <w:ind w:left="360"/>
        <w:rPr>
          <w:rFonts w:asciiTheme="majorHAnsi" w:hAnsiTheme="majorHAnsi"/>
        </w:rPr>
      </w:pPr>
    </w:p>
    <w:sectPr w:rsidR="00DE19B3" w:rsidRPr="00317D15" w:rsidSect="00184829">
      <w:headerReference w:type="default" r:id="rId16"/>
      <w:footerReference w:type="even" r:id="rId17"/>
      <w:footerReference w:type="default" r:id="rId18"/>
      <w:footerReference w:type="first" r:id="rId19"/>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49EDA" w14:textId="77777777" w:rsidR="000D1A6A" w:rsidRDefault="000D1A6A" w:rsidP="005A034A">
      <w:r>
        <w:separator/>
      </w:r>
    </w:p>
  </w:endnote>
  <w:endnote w:type="continuationSeparator" w:id="0">
    <w:p w14:paraId="5B365B75" w14:textId="77777777" w:rsidR="000D1A6A" w:rsidRDefault="000D1A6A" w:rsidP="005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0C6A4" w14:textId="77777777" w:rsidR="00E52ABD" w:rsidRDefault="00867E1E" w:rsidP="00D75418">
    <w:pPr>
      <w:pStyle w:val="Footer"/>
      <w:framePr w:wrap="around" w:vAnchor="text" w:hAnchor="margin" w:xAlign="right" w:y="1"/>
      <w:rPr>
        <w:rStyle w:val="PageNumber"/>
      </w:rPr>
    </w:pPr>
    <w:r>
      <w:rPr>
        <w:rStyle w:val="PageNumber"/>
      </w:rPr>
      <w:fldChar w:fldCharType="begin"/>
    </w:r>
    <w:r w:rsidR="00E52ABD">
      <w:rPr>
        <w:rStyle w:val="PageNumber"/>
      </w:rPr>
      <w:instrText xml:space="preserve">PAGE  </w:instrText>
    </w:r>
    <w:r>
      <w:rPr>
        <w:rStyle w:val="PageNumber"/>
      </w:rPr>
      <w:fldChar w:fldCharType="end"/>
    </w:r>
  </w:p>
  <w:p w14:paraId="6FA1289D" w14:textId="77777777" w:rsidR="00E52ABD" w:rsidRDefault="00E52ABD" w:rsidP="006C4B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BE104" w14:textId="77777777" w:rsidR="00E52ABD" w:rsidRPr="005A0421" w:rsidRDefault="00867E1E" w:rsidP="005A0421">
    <w:pPr>
      <w:pStyle w:val="Footer"/>
      <w:framePr w:wrap="around" w:vAnchor="text" w:hAnchor="page" w:x="11161" w:y="-168"/>
      <w:rPr>
        <w:rStyle w:val="PageNumber"/>
        <w:rFonts w:ascii="Calibri" w:hAnsi="Calibri"/>
        <w:sz w:val="22"/>
        <w:szCs w:val="22"/>
      </w:rPr>
    </w:pPr>
    <w:r w:rsidRPr="005A0421">
      <w:rPr>
        <w:rStyle w:val="PageNumber"/>
        <w:rFonts w:ascii="Calibri" w:hAnsi="Calibri"/>
        <w:sz w:val="22"/>
        <w:szCs w:val="22"/>
      </w:rPr>
      <w:fldChar w:fldCharType="begin"/>
    </w:r>
    <w:r w:rsidR="00E52ABD" w:rsidRPr="005A0421">
      <w:rPr>
        <w:rStyle w:val="PageNumber"/>
        <w:rFonts w:ascii="Calibri" w:hAnsi="Calibri"/>
        <w:sz w:val="22"/>
        <w:szCs w:val="22"/>
      </w:rPr>
      <w:instrText xml:space="preserve">PAGE  </w:instrText>
    </w:r>
    <w:r w:rsidRPr="005A0421">
      <w:rPr>
        <w:rStyle w:val="PageNumber"/>
        <w:rFonts w:ascii="Calibri" w:hAnsi="Calibri"/>
        <w:sz w:val="22"/>
        <w:szCs w:val="22"/>
      </w:rPr>
      <w:fldChar w:fldCharType="separate"/>
    </w:r>
    <w:r w:rsidR="00DA44B9">
      <w:rPr>
        <w:rStyle w:val="PageNumber"/>
        <w:rFonts w:ascii="Calibri" w:hAnsi="Calibri"/>
        <w:noProof/>
        <w:sz w:val="22"/>
        <w:szCs w:val="22"/>
      </w:rPr>
      <w:t>1</w:t>
    </w:r>
    <w:r w:rsidRPr="005A0421">
      <w:rPr>
        <w:rStyle w:val="PageNumber"/>
        <w:rFonts w:ascii="Calibri" w:hAnsi="Calibri"/>
        <w:sz w:val="22"/>
        <w:szCs w:val="22"/>
      </w:rPr>
      <w:fldChar w:fldCharType="end"/>
    </w:r>
  </w:p>
  <w:p w14:paraId="34D43337" w14:textId="2EAE519C" w:rsidR="00E52ABD" w:rsidRPr="00690B2F" w:rsidRDefault="00690B2F" w:rsidP="00690B2F">
    <w:pPr>
      <w:ind w:left="135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0AADB039" wp14:editId="444E3261">
          <wp:simplePos x="0" y="0"/>
          <wp:positionH relativeFrom="column">
            <wp:posOffset>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r w:rsidR="00CF40F3" w:rsidRPr="003151A9">
      <w:rPr>
        <w:rStyle w:val="object"/>
        <w:rFonts w:ascii="Calibri" w:eastAsia="Times New Roman" w:hAnsi="Calibri" w:cs="Times New Roman"/>
        <w:color w:val="00008B"/>
        <w:sz w:val="21"/>
        <w:szCs w:val="21"/>
        <w:shd w:val="clear" w:color="auto" w:fill="FFFFFF"/>
      </w:rPr>
      <w:t xml:space="preserve"> </w:t>
    </w:r>
    <w:r w:rsidR="00CF40F3">
      <w:rPr>
        <w:rStyle w:val="object"/>
        <w:rFonts w:ascii="Calibri" w:eastAsia="Times New Roman" w:hAnsi="Calibri" w:cs="Times New Roman"/>
        <w:color w:val="00008B"/>
        <w:sz w:val="21"/>
        <w:szCs w:val="21"/>
        <w:shd w:val="clear" w:color="auto" w:fill="FFFFFF"/>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4F87F" w14:textId="77777777" w:rsidR="00E52ABD" w:rsidRPr="005A034A" w:rsidRDefault="00867E1E" w:rsidP="00D75418">
    <w:pPr>
      <w:pStyle w:val="Footer"/>
      <w:framePr w:wrap="around" w:vAnchor="text" w:hAnchor="margin" w:xAlign="right" w:y="1"/>
      <w:rPr>
        <w:rStyle w:val="PageNumber"/>
        <w:rFonts w:asciiTheme="majorHAnsi" w:hAnsiTheme="majorHAnsi"/>
        <w:sz w:val="22"/>
        <w:szCs w:val="22"/>
      </w:rPr>
    </w:pPr>
    <w:r w:rsidRPr="005A034A">
      <w:rPr>
        <w:rStyle w:val="PageNumber"/>
        <w:rFonts w:asciiTheme="majorHAnsi" w:hAnsiTheme="majorHAnsi"/>
        <w:sz w:val="22"/>
        <w:szCs w:val="22"/>
      </w:rPr>
      <w:fldChar w:fldCharType="begin"/>
    </w:r>
    <w:r w:rsidR="00E52ABD" w:rsidRPr="005A034A">
      <w:rPr>
        <w:rStyle w:val="PageNumber"/>
        <w:rFonts w:asciiTheme="majorHAnsi" w:hAnsiTheme="majorHAnsi"/>
        <w:sz w:val="22"/>
        <w:szCs w:val="22"/>
      </w:rPr>
      <w:instrText xml:space="preserve">PAGE  </w:instrText>
    </w:r>
    <w:r w:rsidRPr="005A034A">
      <w:rPr>
        <w:rStyle w:val="PageNumber"/>
        <w:rFonts w:asciiTheme="majorHAnsi" w:hAnsiTheme="majorHAnsi"/>
        <w:sz w:val="22"/>
        <w:szCs w:val="22"/>
      </w:rPr>
      <w:fldChar w:fldCharType="separate"/>
    </w:r>
    <w:r w:rsidR="00E52ABD">
      <w:rPr>
        <w:rStyle w:val="PageNumber"/>
        <w:rFonts w:asciiTheme="majorHAnsi" w:hAnsiTheme="majorHAnsi"/>
        <w:noProof/>
        <w:sz w:val="22"/>
        <w:szCs w:val="22"/>
      </w:rPr>
      <w:t>1</w:t>
    </w:r>
    <w:r w:rsidRPr="005A034A">
      <w:rPr>
        <w:rStyle w:val="PageNumber"/>
        <w:rFonts w:asciiTheme="majorHAnsi" w:hAnsiTheme="majorHAnsi"/>
        <w:sz w:val="22"/>
        <w:szCs w:val="22"/>
      </w:rPr>
      <w:fldChar w:fldCharType="end"/>
    </w:r>
  </w:p>
  <w:p w14:paraId="767DFCF8" w14:textId="77777777" w:rsidR="00E52ABD" w:rsidRPr="005A034A" w:rsidRDefault="00E52ABD" w:rsidP="005A034A">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4B664" w14:textId="77777777" w:rsidR="000D1A6A" w:rsidRDefault="000D1A6A" w:rsidP="005A034A">
      <w:r>
        <w:separator/>
      </w:r>
    </w:p>
  </w:footnote>
  <w:footnote w:type="continuationSeparator" w:id="0">
    <w:p w14:paraId="32848C06" w14:textId="77777777" w:rsidR="000D1A6A" w:rsidRDefault="000D1A6A" w:rsidP="005A0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DFD16" w14:textId="77BDD7D1" w:rsidR="00E52ABD" w:rsidRDefault="00CF40F3">
    <w:pPr>
      <w:pStyle w:val="Header"/>
    </w:pPr>
    <w:r>
      <w:rPr>
        <w:noProof/>
      </w:rPr>
      <w:drawing>
        <wp:anchor distT="0" distB="0" distL="114300" distR="114300" simplePos="0" relativeHeight="251660288" behindDoc="1" locked="0" layoutInCell="1" allowOverlap="1" wp14:anchorId="490D64F6" wp14:editId="21E70AE9">
          <wp:simplePos x="0" y="0"/>
          <wp:positionH relativeFrom="column">
            <wp:posOffset>-731520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71674D"/>
    <w:multiLevelType w:val="hybridMultilevel"/>
    <w:tmpl w:val="5B927258"/>
    <w:lvl w:ilvl="0" w:tplc="3ADEC486">
      <w:start w:val="1"/>
      <w:numFmt w:val="bullet"/>
      <w:pStyle w:val="Template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D81E21"/>
    <w:multiLevelType w:val="hybridMultilevel"/>
    <w:tmpl w:val="93E2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9C2915"/>
    <w:multiLevelType w:val="hybridMultilevel"/>
    <w:tmpl w:val="4A82DA10"/>
    <w:lvl w:ilvl="0" w:tplc="668EC502">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8266E6"/>
    <w:multiLevelType w:val="hybridMultilevel"/>
    <w:tmpl w:val="A6768FB2"/>
    <w:lvl w:ilvl="0" w:tplc="13ECC7A2">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F51354"/>
    <w:multiLevelType w:val="hybridMultilevel"/>
    <w:tmpl w:val="3E9AF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9286C2D"/>
    <w:multiLevelType w:val="hybridMultilevel"/>
    <w:tmpl w:val="8C74A7D4"/>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5673DA"/>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7DDC2362"/>
    <w:multiLevelType w:val="hybridMultilevel"/>
    <w:tmpl w:val="224E8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1"/>
  </w:num>
  <w:num w:numId="3">
    <w:abstractNumId w:val="0"/>
  </w:num>
  <w:num w:numId="4">
    <w:abstractNumId w:val="12"/>
  </w:num>
  <w:num w:numId="5">
    <w:abstractNumId w:val="8"/>
  </w:num>
  <w:num w:numId="6">
    <w:abstractNumId w:val="14"/>
  </w:num>
  <w:num w:numId="7">
    <w:abstractNumId w:val="1"/>
  </w:num>
  <w:num w:numId="8">
    <w:abstractNumId w:val="10"/>
  </w:num>
  <w:num w:numId="9">
    <w:abstractNumId w:val="7"/>
  </w:num>
  <w:num w:numId="10">
    <w:abstractNumId w:val="9"/>
  </w:num>
  <w:num w:numId="11">
    <w:abstractNumId w:val="2"/>
  </w:num>
  <w:num w:numId="12">
    <w:abstractNumId w:val="3"/>
  </w:num>
  <w:num w:numId="13">
    <w:abstractNumId w:val="6"/>
  </w:num>
  <w:num w:numId="14">
    <w:abstractNumId w:val="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96409C"/>
    <w:rsid w:val="000251C1"/>
    <w:rsid w:val="00041F38"/>
    <w:rsid w:val="00072F0D"/>
    <w:rsid w:val="000D1A6A"/>
    <w:rsid w:val="00170787"/>
    <w:rsid w:val="00170BA9"/>
    <w:rsid w:val="00184829"/>
    <w:rsid w:val="001849DF"/>
    <w:rsid w:val="00186F88"/>
    <w:rsid w:val="00187039"/>
    <w:rsid w:val="001C077F"/>
    <w:rsid w:val="001D22FA"/>
    <w:rsid w:val="001D308B"/>
    <w:rsid w:val="00260936"/>
    <w:rsid w:val="00285D1D"/>
    <w:rsid w:val="002C6502"/>
    <w:rsid w:val="002E0E70"/>
    <w:rsid w:val="002E1946"/>
    <w:rsid w:val="00317D15"/>
    <w:rsid w:val="003328BC"/>
    <w:rsid w:val="00340C2E"/>
    <w:rsid w:val="00357018"/>
    <w:rsid w:val="00410A27"/>
    <w:rsid w:val="004414B2"/>
    <w:rsid w:val="004478C6"/>
    <w:rsid w:val="004A413C"/>
    <w:rsid w:val="00522628"/>
    <w:rsid w:val="0057546C"/>
    <w:rsid w:val="005A034A"/>
    <w:rsid w:val="005A0421"/>
    <w:rsid w:val="005C0950"/>
    <w:rsid w:val="005D26AD"/>
    <w:rsid w:val="005F7E5A"/>
    <w:rsid w:val="00606617"/>
    <w:rsid w:val="00610449"/>
    <w:rsid w:val="0064593F"/>
    <w:rsid w:val="0068255E"/>
    <w:rsid w:val="0068620A"/>
    <w:rsid w:val="00690B2F"/>
    <w:rsid w:val="006C4B31"/>
    <w:rsid w:val="00710857"/>
    <w:rsid w:val="00714D52"/>
    <w:rsid w:val="00751D3A"/>
    <w:rsid w:val="00787738"/>
    <w:rsid w:val="007B02A3"/>
    <w:rsid w:val="007D7F4D"/>
    <w:rsid w:val="007F3337"/>
    <w:rsid w:val="008163F6"/>
    <w:rsid w:val="00867E1E"/>
    <w:rsid w:val="008C0855"/>
    <w:rsid w:val="008C301C"/>
    <w:rsid w:val="008F5826"/>
    <w:rsid w:val="00924155"/>
    <w:rsid w:val="009415D9"/>
    <w:rsid w:val="0096409C"/>
    <w:rsid w:val="00982389"/>
    <w:rsid w:val="009B2D4B"/>
    <w:rsid w:val="009E718A"/>
    <w:rsid w:val="009F55ED"/>
    <w:rsid w:val="00A31FFA"/>
    <w:rsid w:val="00A445D7"/>
    <w:rsid w:val="00A52262"/>
    <w:rsid w:val="00A666FC"/>
    <w:rsid w:val="00AE30D7"/>
    <w:rsid w:val="00B27A06"/>
    <w:rsid w:val="00B4067E"/>
    <w:rsid w:val="00B56CB4"/>
    <w:rsid w:val="00B618E4"/>
    <w:rsid w:val="00B70AFF"/>
    <w:rsid w:val="00B740F7"/>
    <w:rsid w:val="00B878EF"/>
    <w:rsid w:val="00BB75C6"/>
    <w:rsid w:val="00BD47F2"/>
    <w:rsid w:val="00BF562F"/>
    <w:rsid w:val="00C6419D"/>
    <w:rsid w:val="00C64B7C"/>
    <w:rsid w:val="00CB34DD"/>
    <w:rsid w:val="00CC5468"/>
    <w:rsid w:val="00CD4DD3"/>
    <w:rsid w:val="00CE6392"/>
    <w:rsid w:val="00CF40F3"/>
    <w:rsid w:val="00D11771"/>
    <w:rsid w:val="00D37CC8"/>
    <w:rsid w:val="00D67EB7"/>
    <w:rsid w:val="00D75418"/>
    <w:rsid w:val="00D80F78"/>
    <w:rsid w:val="00DA44B9"/>
    <w:rsid w:val="00DC3CEC"/>
    <w:rsid w:val="00DC4CA2"/>
    <w:rsid w:val="00DE19B3"/>
    <w:rsid w:val="00DF213F"/>
    <w:rsid w:val="00E01EF4"/>
    <w:rsid w:val="00E52ABD"/>
    <w:rsid w:val="00E91FA8"/>
    <w:rsid w:val="00E975C5"/>
    <w:rsid w:val="00F159F6"/>
    <w:rsid w:val="00F26430"/>
    <w:rsid w:val="00F352BB"/>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2A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customStyle="1" w:styleId="TemplateList">
    <w:name w:val="Template List"/>
    <w:autoRedefine/>
    <w:qFormat/>
    <w:rsid w:val="00E52ABD"/>
    <w:pPr>
      <w:numPr>
        <w:numId w:val="11"/>
      </w:numPr>
    </w:pPr>
    <w:rPr>
      <w:rFonts w:asciiTheme="majorHAnsi" w:eastAsia="MS Mincho" w:hAnsiTheme="majorHAnsi" w:cs="Tahoma"/>
    </w:rPr>
  </w:style>
  <w:style w:type="character" w:styleId="FollowedHyperlink">
    <w:name w:val="FollowedHyperlink"/>
    <w:basedOn w:val="DefaultParagraphFont"/>
    <w:uiPriority w:val="99"/>
    <w:semiHidden/>
    <w:unhideWhenUsed/>
    <w:rsid w:val="00CF40F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customStyle="1" w:styleId="TemplateList">
    <w:name w:val="Template List"/>
    <w:autoRedefine/>
    <w:qFormat/>
    <w:rsid w:val="00E52ABD"/>
    <w:pPr>
      <w:numPr>
        <w:numId w:val="11"/>
      </w:numPr>
    </w:pPr>
    <w:rPr>
      <w:rFonts w:asciiTheme="majorHAnsi" w:eastAsia="MS Mincho" w:hAnsiTheme="majorHAns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W/11-12/8/"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corestandards.org/ELA-Literacy/W/11-12/10/" TargetMode="External"/><Relationship Id="rId11" Type="http://schemas.openxmlformats.org/officeDocument/2006/relationships/hyperlink" Target="http://www.corestandards.org/ELA-Literacy/L/11-12/3/" TargetMode="External"/><Relationship Id="rId12" Type="http://schemas.openxmlformats.org/officeDocument/2006/relationships/hyperlink" Target="http://www.corestandards.org/ELA-Literacy/SL/11-12/1/" TargetMode="External"/><Relationship Id="rId13" Type="http://schemas.openxmlformats.org/officeDocument/2006/relationships/hyperlink" Target="http://www.whitehouse.gov/omb" TargetMode="External"/><Relationship Id="rId14" Type="http://schemas.openxmlformats.org/officeDocument/2006/relationships/hyperlink" Target="http://www.budget.gov" TargetMode="External"/><Relationship Id="rId15" Type="http://schemas.openxmlformats.org/officeDocument/2006/relationships/hyperlink" Target="http://www.cbo.gov"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W/11-12/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1304</Words>
  <Characters>7437</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Educational Policy Improvement Center</Company>
  <LinksUpToDate>false</LinksUpToDate>
  <CharactersWithSpaces>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Hopper-Moore</dc:creator>
  <cp:lastModifiedBy>Rachel Farkas</cp:lastModifiedBy>
  <cp:revision>12</cp:revision>
  <dcterms:created xsi:type="dcterms:W3CDTF">2015-05-20T17:16:00Z</dcterms:created>
  <dcterms:modified xsi:type="dcterms:W3CDTF">2016-07-12T06:11:00Z</dcterms:modified>
</cp:coreProperties>
</file>