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AFC46" w14:textId="77777777" w:rsidR="00A67F05" w:rsidRDefault="00A67F05" w:rsidP="00A67F05">
      <w:pPr>
        <w:rPr>
          <w:b/>
          <w:sz w:val="32"/>
          <w:szCs w:val="32"/>
        </w:rPr>
      </w:pPr>
    </w:p>
    <w:p w14:paraId="0EE6A5E6" w14:textId="144CA638" w:rsidR="00C73C4E" w:rsidRPr="00304542" w:rsidRDefault="00F71E6F" w:rsidP="00000A70">
      <w:pPr>
        <w:jc w:val="center"/>
        <w:rPr>
          <w:b/>
          <w:sz w:val="32"/>
          <w:szCs w:val="32"/>
        </w:rPr>
      </w:pPr>
      <w:r>
        <w:rPr>
          <w:b/>
          <w:sz w:val="32"/>
          <w:szCs w:val="32"/>
        </w:rPr>
        <w:t>The Ups and Downs of Unemployment</w:t>
      </w:r>
    </w:p>
    <w:p w14:paraId="10A67A27" w14:textId="77777777" w:rsidR="00C73C4E" w:rsidRPr="00304542" w:rsidRDefault="00C73C4E" w:rsidP="002061B2"/>
    <w:p w14:paraId="01576841" w14:textId="0FD90CAD" w:rsidR="002061B2" w:rsidRDefault="002061B2" w:rsidP="002061B2">
      <w:r w:rsidRPr="00304542">
        <w:rPr>
          <w:b/>
        </w:rPr>
        <w:t>Subject area</w:t>
      </w:r>
      <w:r w:rsidR="001E3DDF">
        <w:rPr>
          <w:b/>
        </w:rPr>
        <w:t>/course</w:t>
      </w:r>
      <w:r w:rsidRPr="00304542">
        <w:t xml:space="preserve">: </w:t>
      </w:r>
      <w:r w:rsidR="00F71E6F">
        <w:t>Social Science</w:t>
      </w:r>
      <w:r w:rsidR="001E3DDF">
        <w:t xml:space="preserve">, </w:t>
      </w:r>
      <w:r w:rsidR="00F71E6F">
        <w:t>Macroeconomics</w:t>
      </w:r>
    </w:p>
    <w:p w14:paraId="14C80252" w14:textId="77777777" w:rsidR="001E3DDF" w:rsidRDefault="001E3DDF" w:rsidP="001E3DDF">
      <w:pPr>
        <w:rPr>
          <w:rFonts w:asciiTheme="majorHAnsi" w:hAnsiTheme="majorHAnsi"/>
        </w:rPr>
      </w:pPr>
      <w:r w:rsidRPr="001E3DDF">
        <w:rPr>
          <w:b/>
        </w:rPr>
        <w:t>Grade level/band:</w:t>
      </w:r>
      <w:r>
        <w:rPr>
          <w:rFonts w:asciiTheme="majorHAnsi" w:hAnsiTheme="majorHAnsi"/>
        </w:rPr>
        <w:t xml:space="preserve"> </w:t>
      </w:r>
      <w:r w:rsidRPr="001E3DDF">
        <w:t>11–12</w:t>
      </w:r>
    </w:p>
    <w:p w14:paraId="71F914F6" w14:textId="77777777" w:rsidR="002061B2" w:rsidRPr="00304542" w:rsidRDefault="002061B2" w:rsidP="002061B2">
      <w:pPr>
        <w:rPr>
          <w:u w:val="single"/>
        </w:rPr>
      </w:pPr>
    </w:p>
    <w:p w14:paraId="12F26EA5" w14:textId="77777777" w:rsidR="002061B2" w:rsidRPr="00304542" w:rsidRDefault="002061B2" w:rsidP="002061B2">
      <w:pPr>
        <w:rPr>
          <w:b/>
          <w:color w:val="1F497D" w:themeColor="text2"/>
          <w:u w:val="single"/>
        </w:rPr>
      </w:pPr>
      <w:r w:rsidRPr="00304542">
        <w:rPr>
          <w:b/>
          <w:color w:val="1F497D" w:themeColor="text2"/>
          <w:u w:val="single"/>
        </w:rPr>
        <w:t>INSTRUCTOR PROCEDURES</w:t>
      </w:r>
    </w:p>
    <w:p w14:paraId="798B68F5" w14:textId="77777777" w:rsidR="002061B2" w:rsidRPr="00304542" w:rsidRDefault="002061B2" w:rsidP="002061B2">
      <w:pPr>
        <w:rPr>
          <w:b/>
          <w:u w:val="single"/>
        </w:rPr>
      </w:pPr>
    </w:p>
    <w:p w14:paraId="1ACBA241" w14:textId="77777777" w:rsidR="00F71E6F" w:rsidRDefault="002061B2" w:rsidP="00F71E6F">
      <w:pPr>
        <w:pStyle w:val="ListParagraph"/>
        <w:numPr>
          <w:ilvl w:val="0"/>
          <w:numId w:val="2"/>
        </w:numPr>
        <w:tabs>
          <w:tab w:val="left" w:pos="360"/>
        </w:tabs>
        <w:ind w:left="360"/>
      </w:pPr>
      <w:r w:rsidRPr="00304542">
        <w:rPr>
          <w:b/>
        </w:rPr>
        <w:t>Task overview</w:t>
      </w:r>
      <w:r w:rsidRPr="00304542">
        <w:t xml:space="preserve">: </w:t>
      </w:r>
    </w:p>
    <w:p w14:paraId="129AC438" w14:textId="77777777" w:rsidR="00F71E6F" w:rsidRPr="00F71E6F" w:rsidRDefault="00F71E6F" w:rsidP="00F71E6F">
      <w:pPr>
        <w:pStyle w:val="ListParagraph"/>
        <w:tabs>
          <w:tab w:val="left" w:pos="360"/>
        </w:tabs>
        <w:ind w:left="360"/>
        <w:rPr>
          <w:rFonts w:ascii="Calibri" w:hAnsi="Calibri" w:cs="Times New Roman"/>
        </w:rPr>
      </w:pPr>
      <w:r w:rsidRPr="00F71E6F">
        <w:rPr>
          <w:rFonts w:ascii="Calibri" w:hAnsi="Calibri" w:cs="Times New Roman"/>
        </w:rPr>
        <w:t>Students collect data about the U.S. unemployment rates over the last twenty years and create a graphic representation of trends in unemployment. After researching topics related to unemployment in macroeconomic textbooks and other sources, students write a 3- to 4-page paper that examines causes and effects of unemployment. Additionally, they attempt to draw conclusions or implications about U.S. unemployment trends over the last two decades.</w:t>
      </w:r>
    </w:p>
    <w:p w14:paraId="2D214CD8" w14:textId="77777777" w:rsidR="00F71E6F" w:rsidRPr="00F71E6F" w:rsidRDefault="00F71E6F" w:rsidP="00F71E6F">
      <w:pPr>
        <w:pStyle w:val="ListParagraph"/>
        <w:tabs>
          <w:tab w:val="left" w:pos="360"/>
        </w:tabs>
        <w:ind w:left="360"/>
        <w:rPr>
          <w:rFonts w:ascii="Calibri" w:hAnsi="Calibri" w:cs="Times New Roman"/>
        </w:rPr>
      </w:pPr>
    </w:p>
    <w:p w14:paraId="13270806" w14:textId="56664992" w:rsidR="00F71E6F" w:rsidRPr="00F71E6F" w:rsidRDefault="00F71E6F" w:rsidP="00F71E6F">
      <w:pPr>
        <w:pStyle w:val="ListParagraph"/>
        <w:tabs>
          <w:tab w:val="left" w:pos="360"/>
        </w:tabs>
        <w:ind w:left="360"/>
        <w:rPr>
          <w:rFonts w:ascii="Calibri" w:hAnsi="Calibri"/>
        </w:rPr>
      </w:pPr>
      <w:r w:rsidRPr="00F71E6F">
        <w:rPr>
          <w:rFonts w:ascii="Calibri" w:hAnsi="Calibri"/>
        </w:rPr>
        <w:t>This task is best used after students have learned unemployment-related concepts and topics, such as computing the unemployment rate, types of unemployment (cyclical, frictional, seasonal, and structural), and government automatic stabilizers.</w:t>
      </w:r>
    </w:p>
    <w:p w14:paraId="0581A73C" w14:textId="77777777" w:rsidR="002061B2" w:rsidRPr="00304542" w:rsidRDefault="002061B2" w:rsidP="002061B2">
      <w:pPr>
        <w:tabs>
          <w:tab w:val="left" w:pos="360"/>
        </w:tabs>
      </w:pPr>
    </w:p>
    <w:p w14:paraId="4D198954" w14:textId="0A0220BC" w:rsidR="002061B2" w:rsidRPr="00304542" w:rsidRDefault="002061B2" w:rsidP="002061B2">
      <w:pPr>
        <w:pStyle w:val="ListParagraph"/>
        <w:numPr>
          <w:ilvl w:val="0"/>
          <w:numId w:val="2"/>
        </w:numPr>
        <w:tabs>
          <w:tab w:val="left" w:pos="360"/>
        </w:tabs>
        <w:ind w:left="360"/>
      </w:pPr>
      <w:r w:rsidRPr="00304542">
        <w:rPr>
          <w:b/>
        </w:rPr>
        <w:t>Prior knowledge required:</w:t>
      </w:r>
      <w:r w:rsidRPr="00304542">
        <w:t xml:space="preserve"> </w:t>
      </w:r>
    </w:p>
    <w:p w14:paraId="477C9058" w14:textId="77777777" w:rsidR="00F71E6F" w:rsidRPr="005146AE" w:rsidRDefault="00F71E6F" w:rsidP="00F71E6F">
      <w:pPr>
        <w:tabs>
          <w:tab w:val="left" w:pos="360"/>
        </w:tabs>
        <w:ind w:left="360"/>
        <w:rPr>
          <w:rFonts w:ascii="Calibri" w:hAnsi="Calibri" w:cs="Times New Roman"/>
        </w:rPr>
      </w:pPr>
      <w:r w:rsidRPr="005146AE">
        <w:rPr>
          <w:rFonts w:ascii="Calibri" w:hAnsi="Calibri" w:cs="Times New Roman"/>
        </w:rPr>
        <w:t>Students should be able to:</w:t>
      </w:r>
    </w:p>
    <w:p w14:paraId="10BA644D" w14:textId="77777777" w:rsidR="00F71E6F" w:rsidRPr="00C737CE" w:rsidRDefault="00F71E6F" w:rsidP="00F71E6F">
      <w:pPr>
        <w:pStyle w:val="ListParagraph"/>
        <w:numPr>
          <w:ilvl w:val="0"/>
          <w:numId w:val="10"/>
        </w:numPr>
        <w:tabs>
          <w:tab w:val="left" w:pos="180"/>
        </w:tabs>
        <w:ind w:left="1080"/>
        <w:rPr>
          <w:rFonts w:ascii="Calibri" w:hAnsi="Calibri"/>
        </w:rPr>
      </w:pPr>
      <w:bookmarkStart w:id="0" w:name="_GoBack"/>
      <w:r w:rsidRPr="00C737CE">
        <w:rPr>
          <w:rFonts w:ascii="Calibri" w:hAnsi="Calibri"/>
        </w:rPr>
        <w:t>Make, read, and analyze tables and graphs.</w:t>
      </w:r>
    </w:p>
    <w:p w14:paraId="59A699C4" w14:textId="77777777" w:rsidR="00F71E6F" w:rsidRPr="00C737CE" w:rsidRDefault="00F71E6F" w:rsidP="00F71E6F">
      <w:pPr>
        <w:pStyle w:val="ListParagraph"/>
        <w:numPr>
          <w:ilvl w:val="0"/>
          <w:numId w:val="10"/>
        </w:numPr>
        <w:tabs>
          <w:tab w:val="left" w:pos="180"/>
        </w:tabs>
        <w:ind w:left="1080"/>
        <w:rPr>
          <w:rFonts w:ascii="Calibri" w:hAnsi="Calibri"/>
        </w:rPr>
      </w:pPr>
      <w:r w:rsidRPr="00C737CE">
        <w:rPr>
          <w:rFonts w:ascii="Calibri" w:hAnsi="Calibri"/>
        </w:rPr>
        <w:t>Understand unemployment related topics and concepts.</w:t>
      </w:r>
    </w:p>
    <w:p w14:paraId="6765CC18" w14:textId="77777777" w:rsidR="00F71E6F" w:rsidRPr="00C737CE" w:rsidRDefault="00F71E6F" w:rsidP="00F71E6F">
      <w:pPr>
        <w:pStyle w:val="ListParagraph"/>
        <w:numPr>
          <w:ilvl w:val="0"/>
          <w:numId w:val="10"/>
        </w:numPr>
        <w:tabs>
          <w:tab w:val="left" w:pos="180"/>
        </w:tabs>
        <w:ind w:left="1080"/>
        <w:rPr>
          <w:rFonts w:ascii="Calibri" w:hAnsi="Calibri"/>
        </w:rPr>
      </w:pPr>
      <w:r w:rsidRPr="00C737CE">
        <w:rPr>
          <w:rFonts w:ascii="Calibri" w:hAnsi="Calibri"/>
        </w:rPr>
        <w:t>Draw inferences from sources.</w:t>
      </w:r>
    </w:p>
    <w:p w14:paraId="47539108" w14:textId="77777777" w:rsidR="00F71E6F" w:rsidRPr="00C737CE" w:rsidRDefault="00F71E6F" w:rsidP="00F71E6F">
      <w:pPr>
        <w:pStyle w:val="ListParagraph"/>
        <w:numPr>
          <w:ilvl w:val="0"/>
          <w:numId w:val="10"/>
        </w:numPr>
        <w:tabs>
          <w:tab w:val="left" w:pos="180"/>
        </w:tabs>
        <w:ind w:left="1080"/>
        <w:rPr>
          <w:rFonts w:ascii="Calibri" w:hAnsi="Calibri"/>
        </w:rPr>
      </w:pPr>
      <w:r w:rsidRPr="00C737CE">
        <w:rPr>
          <w:rFonts w:ascii="Calibri" w:hAnsi="Calibri"/>
        </w:rPr>
        <w:t>Demonstrate basic statistics knowledge.</w:t>
      </w:r>
    </w:p>
    <w:bookmarkEnd w:id="0"/>
    <w:p w14:paraId="2A9D0A1A" w14:textId="77777777" w:rsidR="002061B2" w:rsidRPr="00304542" w:rsidRDefault="002061B2" w:rsidP="002061B2">
      <w:pPr>
        <w:tabs>
          <w:tab w:val="left" w:pos="360"/>
        </w:tabs>
      </w:pPr>
    </w:p>
    <w:p w14:paraId="47220B9B" w14:textId="5B7FEE57" w:rsidR="002061B2" w:rsidRDefault="002061B2" w:rsidP="002061B2">
      <w:pPr>
        <w:pStyle w:val="ListParagraph"/>
        <w:numPr>
          <w:ilvl w:val="0"/>
          <w:numId w:val="2"/>
        </w:numPr>
        <w:tabs>
          <w:tab w:val="left" w:pos="360"/>
        </w:tabs>
        <w:ind w:left="360"/>
      </w:pPr>
      <w:r w:rsidRPr="00304542">
        <w:rPr>
          <w:b/>
        </w:rPr>
        <w:t>Common Core State Standards aligned to this task:</w:t>
      </w:r>
      <w:r w:rsidRPr="00304542">
        <w:t xml:space="preserve"> </w:t>
      </w:r>
    </w:p>
    <w:p w14:paraId="593509BE" w14:textId="77777777" w:rsidR="00F71E6F" w:rsidRPr="00F71E6F" w:rsidRDefault="00C737CE" w:rsidP="00F71E6F">
      <w:pPr>
        <w:tabs>
          <w:tab w:val="left" w:pos="360"/>
        </w:tabs>
        <w:ind w:left="360"/>
        <w:rPr>
          <w:rFonts w:ascii="Calibri" w:hAnsi="Calibri"/>
        </w:rPr>
      </w:pPr>
      <w:hyperlink r:id="rId8" w:history="1">
        <w:r w:rsidR="00F71E6F" w:rsidRPr="00F71E6F">
          <w:rPr>
            <w:rStyle w:val="Hyperlink"/>
            <w:rFonts w:ascii="Calibri" w:hAnsi="Calibri"/>
          </w:rPr>
          <w:t>CCSS.ELA-Literacy.W.11-12.1</w:t>
        </w:r>
      </w:hyperlink>
      <w:r w:rsidR="00F71E6F" w:rsidRPr="00F71E6F">
        <w:rPr>
          <w:rFonts w:ascii="Calibri" w:hAnsi="Calibri"/>
        </w:rPr>
        <w:t xml:space="preserve"> Write arguments to support claims in an analysis of substantive topics or texts, using valid reasoning and relevant and sufficient evidence.</w:t>
      </w:r>
    </w:p>
    <w:p w14:paraId="62C39FF4" w14:textId="77777777" w:rsidR="00F71E6F" w:rsidRPr="00F71E6F" w:rsidRDefault="00C737CE" w:rsidP="00F71E6F">
      <w:pPr>
        <w:tabs>
          <w:tab w:val="left" w:pos="360"/>
        </w:tabs>
        <w:ind w:left="360"/>
        <w:rPr>
          <w:rFonts w:ascii="Calibri" w:hAnsi="Calibri"/>
        </w:rPr>
      </w:pPr>
      <w:hyperlink r:id="rId9" w:history="1">
        <w:r w:rsidR="00F71E6F" w:rsidRPr="00F71E6F">
          <w:rPr>
            <w:rStyle w:val="Hyperlink"/>
            <w:rFonts w:ascii="Calibri" w:hAnsi="Calibri"/>
          </w:rPr>
          <w:t>CCSS.ELA-Literacy.W.11-12.2</w:t>
        </w:r>
      </w:hyperlink>
      <w:r w:rsidR="00F71E6F" w:rsidRPr="00F71E6F">
        <w:rPr>
          <w:rFonts w:ascii="Calibri" w:hAnsi="Calibri"/>
        </w:rPr>
        <w:t xml:space="preserve"> Write informative/explanatory texts to examine and convey complex ideas, concepts, and information clearly and accurately through the effective selection, organization, and analysis of content.</w:t>
      </w:r>
    </w:p>
    <w:p w14:paraId="05DC3CFE" w14:textId="77777777" w:rsidR="00F71E6F" w:rsidRPr="00F71E6F" w:rsidRDefault="00C737CE" w:rsidP="00F71E6F">
      <w:pPr>
        <w:tabs>
          <w:tab w:val="left" w:pos="360"/>
        </w:tabs>
        <w:ind w:left="360"/>
        <w:rPr>
          <w:rFonts w:ascii="Calibri" w:hAnsi="Calibri"/>
        </w:rPr>
      </w:pPr>
      <w:hyperlink r:id="rId10" w:history="1">
        <w:r w:rsidR="00F71E6F" w:rsidRPr="00F71E6F">
          <w:rPr>
            <w:rStyle w:val="Hyperlink"/>
            <w:rFonts w:ascii="Calibri" w:eastAsia="Times New Roman" w:hAnsi="Calibri" w:cs="Times New Roman"/>
          </w:rPr>
          <w:t>CCSS.ELA-Literacy.L.11-12.1</w:t>
        </w:r>
      </w:hyperlink>
      <w:r w:rsidR="00F71E6F" w:rsidRPr="00F71E6F">
        <w:rPr>
          <w:rFonts w:ascii="Calibri" w:eastAsia="Times New Roman" w:hAnsi="Calibri" w:cs="Times New Roman"/>
        </w:rPr>
        <w:t xml:space="preserve"> </w:t>
      </w:r>
      <w:r w:rsidR="00F71E6F" w:rsidRPr="00F71E6F">
        <w:rPr>
          <w:rFonts w:ascii="Calibri" w:hAnsi="Calibri"/>
        </w:rPr>
        <w:t xml:space="preserve">Demonstrate command of the conventions of </w:t>
      </w:r>
      <w:proofErr w:type="gramStart"/>
      <w:r w:rsidR="00F71E6F" w:rsidRPr="00F71E6F">
        <w:rPr>
          <w:rFonts w:ascii="Calibri" w:hAnsi="Calibri"/>
        </w:rPr>
        <w:t>standard</w:t>
      </w:r>
      <w:proofErr w:type="gramEnd"/>
      <w:r w:rsidR="00F71E6F" w:rsidRPr="00F71E6F">
        <w:rPr>
          <w:rFonts w:ascii="Calibri" w:hAnsi="Calibri"/>
        </w:rPr>
        <w:t xml:space="preserve"> English grammar and usage when writing or speaking.</w:t>
      </w:r>
    </w:p>
    <w:p w14:paraId="6D1C9E95" w14:textId="77777777" w:rsidR="00F71E6F" w:rsidRPr="00F71E6F" w:rsidRDefault="00C737CE" w:rsidP="00F71E6F">
      <w:pPr>
        <w:tabs>
          <w:tab w:val="left" w:pos="360"/>
        </w:tabs>
        <w:ind w:left="360"/>
        <w:rPr>
          <w:rFonts w:ascii="Calibri" w:hAnsi="Calibri"/>
        </w:rPr>
      </w:pPr>
      <w:hyperlink r:id="rId11" w:history="1">
        <w:r w:rsidR="00F71E6F" w:rsidRPr="00F71E6F">
          <w:rPr>
            <w:rStyle w:val="Hyperlink"/>
            <w:rFonts w:ascii="Calibri" w:hAnsi="Calibri"/>
          </w:rPr>
          <w:t>CCSS.ELA-Literacy.RH.11-12.1</w:t>
        </w:r>
      </w:hyperlink>
      <w:r w:rsidR="00F71E6F" w:rsidRPr="00F71E6F">
        <w:rPr>
          <w:rFonts w:ascii="Calibri" w:hAnsi="Calibri"/>
        </w:rPr>
        <w:t xml:space="preserve"> Cite specific textual evidence to support analysis of primary and secondary sources, connecting insights gained from specific details to an understanding of the text as a whole.</w:t>
      </w:r>
    </w:p>
    <w:p w14:paraId="5D979240" w14:textId="7BFF85CB" w:rsidR="00F71E6F" w:rsidRPr="00F71E6F" w:rsidRDefault="00C737CE" w:rsidP="00F71E6F">
      <w:pPr>
        <w:tabs>
          <w:tab w:val="left" w:pos="360"/>
        </w:tabs>
        <w:ind w:left="360"/>
        <w:rPr>
          <w:rFonts w:ascii="Calibri" w:hAnsi="Calibri"/>
        </w:rPr>
      </w:pPr>
      <w:hyperlink r:id="rId12" w:history="1">
        <w:r w:rsidR="00F71E6F" w:rsidRPr="00F71E6F">
          <w:rPr>
            <w:rStyle w:val="Hyperlink"/>
            <w:rFonts w:ascii="Calibri" w:hAnsi="Calibri"/>
          </w:rPr>
          <w:t>CCSS.ELA-Literacy.RH.11-12.9</w:t>
        </w:r>
      </w:hyperlink>
      <w:r w:rsidR="00F71E6F" w:rsidRPr="00F71E6F">
        <w:rPr>
          <w:rFonts w:ascii="Calibri" w:hAnsi="Calibri"/>
        </w:rPr>
        <w:t xml:space="preserve"> Integrate information from diverse sources, both primary and secondary, into a coherent understanding of an idea or event, noting discrepancies among sources.</w:t>
      </w:r>
    </w:p>
    <w:p w14:paraId="6573B48B" w14:textId="77777777" w:rsidR="00F71E6F" w:rsidRDefault="00F71E6F" w:rsidP="00C97AC4">
      <w:pPr>
        <w:tabs>
          <w:tab w:val="left" w:pos="360"/>
        </w:tabs>
      </w:pPr>
    </w:p>
    <w:p w14:paraId="28556716" w14:textId="77777777" w:rsidR="00F71E6F" w:rsidRDefault="00F71E6F" w:rsidP="00C97AC4">
      <w:pPr>
        <w:tabs>
          <w:tab w:val="left" w:pos="360"/>
        </w:tabs>
      </w:pPr>
    </w:p>
    <w:p w14:paraId="108B4684" w14:textId="77777777" w:rsidR="00F71E6F" w:rsidRDefault="002061B2" w:rsidP="00F71E6F">
      <w:pPr>
        <w:pStyle w:val="ListParagraph"/>
        <w:numPr>
          <w:ilvl w:val="0"/>
          <w:numId w:val="2"/>
        </w:numPr>
        <w:tabs>
          <w:tab w:val="left" w:pos="360"/>
        </w:tabs>
        <w:ind w:left="360"/>
      </w:pPr>
      <w:r w:rsidRPr="00304542">
        <w:rPr>
          <w:b/>
        </w:rPr>
        <w:lastRenderedPageBreak/>
        <w:t>Time requirements</w:t>
      </w:r>
      <w:r w:rsidRPr="00304542">
        <w:t>:</w:t>
      </w:r>
    </w:p>
    <w:p w14:paraId="7CFCCFA9" w14:textId="4A1CF5DE" w:rsidR="00F71E6F" w:rsidRPr="00F71E6F" w:rsidRDefault="00F71E6F" w:rsidP="00F71E6F">
      <w:pPr>
        <w:tabs>
          <w:tab w:val="left" w:pos="360"/>
        </w:tabs>
        <w:ind w:left="360"/>
      </w:pPr>
      <w:r w:rsidRPr="00F71E6F">
        <w:rPr>
          <w:rFonts w:ascii="Calibri" w:hAnsi="Calibri" w:cs="Times New Roman"/>
        </w:rPr>
        <w:t xml:space="preserve">After students finish learning about concepts related to unemployment, plan about two weeks for students to complete this task. Students will spend the first week collecting and analyzing data and the second week writing their paper. </w:t>
      </w:r>
    </w:p>
    <w:p w14:paraId="5A0371AA" w14:textId="77777777" w:rsidR="00C97AC4" w:rsidRPr="00C97AC4" w:rsidRDefault="00C97AC4" w:rsidP="00C97AC4">
      <w:pPr>
        <w:tabs>
          <w:tab w:val="left" w:pos="360"/>
        </w:tabs>
        <w:rPr>
          <w:b/>
        </w:rPr>
      </w:pPr>
    </w:p>
    <w:p w14:paraId="7BFBE3DF" w14:textId="77777777" w:rsidR="001E3DDF" w:rsidRPr="00304542" w:rsidRDefault="001E3DDF" w:rsidP="001E3DDF">
      <w:pPr>
        <w:pStyle w:val="ListParagraph"/>
        <w:numPr>
          <w:ilvl w:val="0"/>
          <w:numId w:val="2"/>
        </w:numPr>
        <w:tabs>
          <w:tab w:val="left" w:pos="360"/>
        </w:tabs>
        <w:ind w:left="360"/>
      </w:pPr>
      <w:r w:rsidRPr="00304542">
        <w:rPr>
          <w:b/>
        </w:rPr>
        <w:t>Instructor materials to use during administration</w:t>
      </w:r>
      <w:r w:rsidRPr="00304542">
        <w:t>:</w:t>
      </w:r>
    </w:p>
    <w:p w14:paraId="0961EEA8" w14:textId="77777777" w:rsidR="001E3DDF" w:rsidRPr="00F71E6F" w:rsidRDefault="001E3DDF" w:rsidP="001E3DDF">
      <w:pPr>
        <w:pStyle w:val="ListParagraph"/>
        <w:numPr>
          <w:ilvl w:val="0"/>
          <w:numId w:val="14"/>
        </w:numPr>
        <w:rPr>
          <w:rFonts w:ascii="Calibri" w:hAnsi="Calibri" w:cs="Times New Roman"/>
        </w:rPr>
      </w:pPr>
      <w:r w:rsidRPr="00F71E6F">
        <w:rPr>
          <w:rFonts w:ascii="Calibri" w:hAnsi="Calibri" w:cs="Times New Roman"/>
        </w:rPr>
        <w:t>Any Macroeconomics textbook</w:t>
      </w:r>
    </w:p>
    <w:p w14:paraId="0D0D5443" w14:textId="77777777" w:rsidR="001E3DDF" w:rsidRPr="00F71E6F" w:rsidRDefault="001E3DDF" w:rsidP="001E3DDF">
      <w:pPr>
        <w:pStyle w:val="ListParagraph"/>
        <w:numPr>
          <w:ilvl w:val="0"/>
          <w:numId w:val="14"/>
        </w:numPr>
        <w:rPr>
          <w:rFonts w:ascii="Calibri" w:hAnsi="Calibri" w:cs="Times New Roman"/>
        </w:rPr>
      </w:pPr>
      <w:r w:rsidRPr="00F71E6F">
        <w:rPr>
          <w:rFonts w:ascii="Calibri" w:hAnsi="Calibri" w:cs="Times New Roman"/>
        </w:rPr>
        <w:t xml:space="preserve">The Internet has a wealth of information regarding unemployment data, such as </w:t>
      </w:r>
      <w:hyperlink r:id="rId13" w:history="1">
        <w:r w:rsidRPr="00F71E6F">
          <w:rPr>
            <w:rStyle w:val="Hyperlink"/>
            <w:rFonts w:ascii="Calibri" w:hAnsi="Calibri" w:cs="Times New Roman"/>
          </w:rPr>
          <w:t>www.economic-indicators.com</w:t>
        </w:r>
      </w:hyperlink>
    </w:p>
    <w:p w14:paraId="53664EC7" w14:textId="77777777" w:rsidR="001E3DDF" w:rsidRPr="00F71E6F" w:rsidRDefault="001E3DDF" w:rsidP="001E3DDF">
      <w:pPr>
        <w:pStyle w:val="ListParagraph"/>
        <w:numPr>
          <w:ilvl w:val="0"/>
          <w:numId w:val="14"/>
        </w:numPr>
        <w:rPr>
          <w:rFonts w:ascii="Calibri" w:hAnsi="Calibri" w:cs="Times New Roman"/>
        </w:rPr>
      </w:pPr>
      <w:r w:rsidRPr="00F71E6F">
        <w:rPr>
          <w:rFonts w:ascii="Calibri" w:hAnsi="Calibri" w:cs="Times New Roman"/>
        </w:rPr>
        <w:t xml:space="preserve">Data from the Census Bureau's Current Population </w:t>
      </w:r>
    </w:p>
    <w:p w14:paraId="16E90A3A" w14:textId="77777777" w:rsidR="001E3DDF" w:rsidRPr="00F71E6F" w:rsidRDefault="001E3DDF" w:rsidP="001E3DDF">
      <w:pPr>
        <w:pStyle w:val="ListParagraph"/>
        <w:numPr>
          <w:ilvl w:val="0"/>
          <w:numId w:val="14"/>
        </w:numPr>
        <w:rPr>
          <w:rFonts w:ascii="Calibri" w:hAnsi="Calibri" w:cs="Times New Roman"/>
        </w:rPr>
      </w:pPr>
      <w:r w:rsidRPr="00F71E6F">
        <w:rPr>
          <w:rFonts w:ascii="Calibri" w:hAnsi="Calibri" w:cs="Times New Roman"/>
        </w:rPr>
        <w:t xml:space="preserve">The Bureau of Labor and Statistics - </w:t>
      </w:r>
      <w:hyperlink r:id="rId14" w:history="1">
        <w:r w:rsidRPr="00F71E6F">
          <w:rPr>
            <w:rFonts w:ascii="Calibri" w:hAnsi="Calibri" w:cs="Times New Roman"/>
            <w:color w:val="0000FF"/>
            <w:u w:val="single"/>
          </w:rPr>
          <w:t>http://www.bls.gov/emp/ep_chart_001.htm</w:t>
        </w:r>
      </w:hyperlink>
    </w:p>
    <w:p w14:paraId="23653055" w14:textId="77777777" w:rsidR="001E3DDF" w:rsidRPr="001E3DDF" w:rsidRDefault="001E3DDF" w:rsidP="001E3DDF">
      <w:pPr>
        <w:pStyle w:val="ListParagraph"/>
        <w:tabs>
          <w:tab w:val="left" w:pos="360"/>
        </w:tabs>
        <w:ind w:left="360"/>
      </w:pPr>
    </w:p>
    <w:p w14:paraId="6DAC5767" w14:textId="57B8723D" w:rsidR="002061B2" w:rsidRPr="00304542" w:rsidRDefault="002061B2" w:rsidP="00C97AC4">
      <w:pPr>
        <w:pStyle w:val="ListParagraph"/>
        <w:numPr>
          <w:ilvl w:val="0"/>
          <w:numId w:val="2"/>
        </w:numPr>
        <w:tabs>
          <w:tab w:val="left" w:pos="360"/>
        </w:tabs>
        <w:ind w:left="360"/>
      </w:pPr>
      <w:r w:rsidRPr="00C97AC4">
        <w:rPr>
          <w:b/>
        </w:rPr>
        <w:t>Instructor procedures during administration:</w:t>
      </w:r>
      <w:r w:rsidRPr="00304542">
        <w:t xml:space="preserve"> </w:t>
      </w:r>
    </w:p>
    <w:p w14:paraId="1437DA24" w14:textId="77777777" w:rsidR="00F71E6F" w:rsidRPr="005146AE" w:rsidRDefault="00F71E6F" w:rsidP="00F71E6F">
      <w:pPr>
        <w:pStyle w:val="ListParagraph"/>
        <w:tabs>
          <w:tab w:val="left" w:pos="360"/>
        </w:tabs>
        <w:ind w:left="360"/>
        <w:rPr>
          <w:rFonts w:ascii="Calibri" w:hAnsi="Calibri" w:cs="Times New Roman"/>
        </w:rPr>
      </w:pPr>
      <w:r w:rsidRPr="005146AE">
        <w:rPr>
          <w:rFonts w:ascii="Calibri" w:hAnsi="Calibri" w:cs="Times New Roman"/>
        </w:rPr>
        <w:t>After lectur</w:t>
      </w:r>
      <w:r>
        <w:rPr>
          <w:rFonts w:ascii="Calibri" w:hAnsi="Calibri" w:cs="Times New Roman"/>
        </w:rPr>
        <w:t xml:space="preserve">es covering </w:t>
      </w:r>
      <w:r w:rsidRPr="005146AE">
        <w:rPr>
          <w:rFonts w:ascii="Calibri" w:hAnsi="Calibri" w:cs="Times New Roman"/>
        </w:rPr>
        <w:t>the chapter on unemployment, for this task:</w:t>
      </w:r>
    </w:p>
    <w:p w14:paraId="3DB840D0" w14:textId="77777777" w:rsidR="00F71E6F" w:rsidRDefault="00F71E6F" w:rsidP="00F71E6F">
      <w:pPr>
        <w:pStyle w:val="ListParagraph"/>
        <w:numPr>
          <w:ilvl w:val="0"/>
          <w:numId w:val="3"/>
        </w:numPr>
        <w:tabs>
          <w:tab w:val="left" w:pos="360"/>
        </w:tabs>
        <w:ind w:left="1080"/>
        <w:rPr>
          <w:rFonts w:ascii="Calibri" w:hAnsi="Calibri" w:cs="Times New Roman"/>
        </w:rPr>
      </w:pPr>
      <w:r>
        <w:rPr>
          <w:rFonts w:ascii="Calibri" w:hAnsi="Calibri" w:cs="Times New Roman"/>
        </w:rPr>
        <w:t>Students should work independently during this task.</w:t>
      </w:r>
    </w:p>
    <w:p w14:paraId="609B4C12" w14:textId="77777777" w:rsidR="00F71E6F" w:rsidRDefault="00F71E6F" w:rsidP="00F71E6F">
      <w:pPr>
        <w:pStyle w:val="ListParagraph"/>
        <w:numPr>
          <w:ilvl w:val="0"/>
          <w:numId w:val="3"/>
        </w:numPr>
        <w:tabs>
          <w:tab w:val="left" w:pos="360"/>
        </w:tabs>
        <w:ind w:left="1080"/>
        <w:rPr>
          <w:rFonts w:ascii="Calibri" w:hAnsi="Calibri" w:cs="Times New Roman"/>
        </w:rPr>
      </w:pPr>
      <w:r w:rsidRPr="00A51309">
        <w:rPr>
          <w:rFonts w:ascii="Calibri" w:hAnsi="Calibri" w:cs="Times New Roman"/>
        </w:rPr>
        <w:t>Allow each student two weeks to complete this task.</w:t>
      </w:r>
    </w:p>
    <w:p w14:paraId="40C22695" w14:textId="77777777" w:rsidR="00F71E6F" w:rsidRDefault="00F71E6F" w:rsidP="00F71E6F">
      <w:pPr>
        <w:pStyle w:val="ListParagraph"/>
        <w:numPr>
          <w:ilvl w:val="0"/>
          <w:numId w:val="3"/>
        </w:numPr>
        <w:tabs>
          <w:tab w:val="left" w:pos="360"/>
        </w:tabs>
        <w:ind w:left="1080"/>
        <w:rPr>
          <w:rFonts w:ascii="Calibri" w:hAnsi="Calibri" w:cs="Times New Roman"/>
        </w:rPr>
      </w:pPr>
      <w:r>
        <w:rPr>
          <w:rFonts w:ascii="Calibri" w:hAnsi="Calibri" w:cs="Times New Roman"/>
        </w:rPr>
        <w:t>If necessary, the instructor may check in with class during the project using discussion questions and/or activities such as the following:</w:t>
      </w:r>
      <w:r w:rsidRPr="001A03F2">
        <w:rPr>
          <w:rFonts w:ascii="Calibri" w:hAnsi="Calibri" w:cs="Times New Roman"/>
        </w:rPr>
        <w:t xml:space="preserve"> </w:t>
      </w:r>
    </w:p>
    <w:p w14:paraId="734EE603" w14:textId="77777777" w:rsidR="00F71E6F" w:rsidRPr="005146AE" w:rsidRDefault="00F71E6F" w:rsidP="001E3DDF">
      <w:pPr>
        <w:pStyle w:val="ListParagraph"/>
        <w:numPr>
          <w:ilvl w:val="1"/>
          <w:numId w:val="3"/>
        </w:numPr>
        <w:tabs>
          <w:tab w:val="left" w:pos="360"/>
        </w:tabs>
        <w:ind w:left="1620"/>
        <w:rPr>
          <w:rFonts w:ascii="Calibri" w:hAnsi="Calibri" w:cs="Times New Roman"/>
        </w:rPr>
      </w:pPr>
      <w:r w:rsidRPr="005146AE">
        <w:rPr>
          <w:rFonts w:ascii="Calibri" w:hAnsi="Calibri" w:cs="Times New Roman"/>
        </w:rPr>
        <w:t>How is the unemployment rate computed in the United States?</w:t>
      </w:r>
    </w:p>
    <w:p w14:paraId="34DAF0A9" w14:textId="77777777" w:rsidR="00F71E6F" w:rsidRDefault="00F71E6F" w:rsidP="001E3DDF">
      <w:pPr>
        <w:pStyle w:val="ListParagraph"/>
        <w:numPr>
          <w:ilvl w:val="1"/>
          <w:numId w:val="3"/>
        </w:numPr>
        <w:tabs>
          <w:tab w:val="left" w:pos="360"/>
        </w:tabs>
        <w:ind w:left="1620"/>
        <w:rPr>
          <w:rFonts w:ascii="Calibri" w:hAnsi="Calibri" w:cs="Times New Roman"/>
        </w:rPr>
      </w:pPr>
      <w:r w:rsidRPr="005146AE">
        <w:rPr>
          <w:rFonts w:ascii="Calibri" w:hAnsi="Calibri" w:cs="Times New Roman"/>
        </w:rPr>
        <w:t xml:space="preserve">Create a Venn diagram that compares and contrasts two of the types of unemployment. </w:t>
      </w:r>
    </w:p>
    <w:p w14:paraId="4E4F48B4" w14:textId="77777777" w:rsidR="00F71E6F" w:rsidRPr="005146AE" w:rsidRDefault="00F71E6F" w:rsidP="001E3DDF">
      <w:pPr>
        <w:pStyle w:val="ListParagraph"/>
        <w:numPr>
          <w:ilvl w:val="1"/>
          <w:numId w:val="3"/>
        </w:numPr>
        <w:tabs>
          <w:tab w:val="left" w:pos="360"/>
        </w:tabs>
        <w:ind w:left="1620"/>
        <w:rPr>
          <w:rFonts w:ascii="Calibri" w:hAnsi="Calibri" w:cs="Times New Roman"/>
        </w:rPr>
      </w:pPr>
      <w:r w:rsidRPr="005146AE">
        <w:rPr>
          <w:rFonts w:ascii="Calibri" w:hAnsi="Calibri" w:cs="Times New Roman"/>
        </w:rPr>
        <w:t>Why do many people, including economists, claim that the real rate of unemployment is higher?</w:t>
      </w:r>
    </w:p>
    <w:p w14:paraId="52A4FBE7" w14:textId="77777777" w:rsidR="00F71E6F" w:rsidRPr="005146AE" w:rsidRDefault="00F71E6F" w:rsidP="001E3DDF">
      <w:pPr>
        <w:pStyle w:val="ListParagraph"/>
        <w:numPr>
          <w:ilvl w:val="1"/>
          <w:numId w:val="3"/>
        </w:numPr>
        <w:tabs>
          <w:tab w:val="left" w:pos="360"/>
        </w:tabs>
        <w:ind w:left="1620"/>
        <w:rPr>
          <w:rFonts w:ascii="Calibri" w:hAnsi="Calibri" w:cs="Times New Roman"/>
        </w:rPr>
      </w:pPr>
      <w:r w:rsidRPr="005146AE">
        <w:rPr>
          <w:rFonts w:ascii="Calibri" w:hAnsi="Calibri" w:cs="Times New Roman"/>
        </w:rPr>
        <w:t>A high unemployment rate affects almost every part of the economy. Federal and state governments provide some types of automatic stabilizers. Name at least two automatic stabilizers.</w:t>
      </w:r>
    </w:p>
    <w:p w14:paraId="1E60B6F2" w14:textId="77777777" w:rsidR="00F71E6F" w:rsidRDefault="00F71E6F" w:rsidP="00F71E6F">
      <w:pPr>
        <w:pStyle w:val="ListParagraph"/>
        <w:numPr>
          <w:ilvl w:val="0"/>
          <w:numId w:val="3"/>
        </w:numPr>
        <w:tabs>
          <w:tab w:val="left" w:pos="360"/>
        </w:tabs>
        <w:ind w:left="1080"/>
        <w:rPr>
          <w:rFonts w:ascii="Calibri" w:hAnsi="Calibri" w:cs="Times New Roman"/>
        </w:rPr>
      </w:pPr>
      <w:r>
        <w:rPr>
          <w:rFonts w:ascii="Calibri" w:hAnsi="Calibri" w:cs="Times New Roman"/>
        </w:rPr>
        <w:t>The instructor should p</w:t>
      </w:r>
      <w:r w:rsidRPr="00A51309">
        <w:rPr>
          <w:rFonts w:ascii="Calibri" w:hAnsi="Calibri" w:cs="Times New Roman"/>
        </w:rPr>
        <w:t xml:space="preserve">rovide feedback to each </w:t>
      </w:r>
      <w:r>
        <w:rPr>
          <w:rFonts w:ascii="Calibri" w:hAnsi="Calibri" w:cs="Times New Roman"/>
        </w:rPr>
        <w:t>paper</w:t>
      </w:r>
      <w:r w:rsidRPr="00A51309">
        <w:rPr>
          <w:rFonts w:ascii="Calibri" w:hAnsi="Calibri" w:cs="Times New Roman"/>
        </w:rPr>
        <w:t>.</w:t>
      </w:r>
    </w:p>
    <w:p w14:paraId="7F571636" w14:textId="77777777" w:rsidR="00F71E6F" w:rsidRDefault="00F71E6F" w:rsidP="00F71E6F">
      <w:pPr>
        <w:pStyle w:val="ListParagraph"/>
        <w:numPr>
          <w:ilvl w:val="0"/>
          <w:numId w:val="3"/>
        </w:numPr>
        <w:tabs>
          <w:tab w:val="left" w:pos="360"/>
        </w:tabs>
        <w:ind w:left="1080"/>
        <w:rPr>
          <w:rFonts w:ascii="Calibri" w:hAnsi="Calibri" w:cs="Times New Roman"/>
        </w:rPr>
      </w:pPr>
      <w:r>
        <w:rPr>
          <w:rFonts w:ascii="Calibri" w:hAnsi="Calibri" w:cs="Times New Roman"/>
        </w:rPr>
        <w:t>The instructor may conduct an overview and group discussion to wrap up this project. Possible topics include:</w:t>
      </w:r>
    </w:p>
    <w:p w14:paraId="4AFC0D94" w14:textId="77777777" w:rsidR="00F71E6F" w:rsidRDefault="00F71E6F" w:rsidP="001E3DDF">
      <w:pPr>
        <w:pStyle w:val="ListParagraph"/>
        <w:numPr>
          <w:ilvl w:val="0"/>
          <w:numId w:val="11"/>
        </w:numPr>
        <w:tabs>
          <w:tab w:val="left" w:pos="360"/>
        </w:tabs>
        <w:ind w:left="1620"/>
        <w:rPr>
          <w:rFonts w:ascii="Calibri" w:hAnsi="Calibri" w:cs="Times New Roman"/>
        </w:rPr>
      </w:pPr>
      <w:r>
        <w:rPr>
          <w:rFonts w:ascii="Calibri" w:hAnsi="Calibri" w:cs="Times New Roman"/>
        </w:rPr>
        <w:t>Where unemployment data comes from</w:t>
      </w:r>
    </w:p>
    <w:p w14:paraId="42A1B943" w14:textId="77777777" w:rsidR="00F71E6F" w:rsidRDefault="00F71E6F" w:rsidP="001E3DDF">
      <w:pPr>
        <w:pStyle w:val="ListParagraph"/>
        <w:numPr>
          <w:ilvl w:val="0"/>
          <w:numId w:val="11"/>
        </w:numPr>
        <w:tabs>
          <w:tab w:val="left" w:pos="360"/>
        </w:tabs>
        <w:ind w:left="1620"/>
        <w:rPr>
          <w:rFonts w:ascii="Calibri" w:hAnsi="Calibri" w:cs="Times New Roman"/>
        </w:rPr>
      </w:pPr>
      <w:r>
        <w:rPr>
          <w:rFonts w:ascii="Calibri" w:hAnsi="Calibri" w:cs="Times New Roman"/>
        </w:rPr>
        <w:t>How the unemployment rate is computed</w:t>
      </w:r>
    </w:p>
    <w:p w14:paraId="514D18A7" w14:textId="4EF77BF5" w:rsidR="00F71E6F" w:rsidRDefault="00F71E6F" w:rsidP="001E3DDF">
      <w:pPr>
        <w:pStyle w:val="ListParagraph"/>
        <w:numPr>
          <w:ilvl w:val="0"/>
          <w:numId w:val="11"/>
        </w:numPr>
        <w:tabs>
          <w:tab w:val="left" w:pos="360"/>
        </w:tabs>
        <w:ind w:left="1620"/>
        <w:rPr>
          <w:rFonts w:ascii="Calibri" w:hAnsi="Calibri" w:cs="Times New Roman"/>
        </w:rPr>
      </w:pPr>
      <w:r>
        <w:rPr>
          <w:rFonts w:ascii="Calibri" w:hAnsi="Calibri" w:cs="Times New Roman"/>
        </w:rPr>
        <w:t>Unemployment rates for sele</w:t>
      </w:r>
      <w:r w:rsidR="00A67F05">
        <w:rPr>
          <w:rFonts w:ascii="Calibri" w:hAnsi="Calibri" w:cs="Times New Roman"/>
        </w:rPr>
        <w:t>cted groups of American workers</w:t>
      </w:r>
    </w:p>
    <w:p w14:paraId="15B7AC4A" w14:textId="68137730" w:rsidR="00F71E6F" w:rsidRDefault="00F71E6F" w:rsidP="001E3DDF">
      <w:pPr>
        <w:pStyle w:val="ListParagraph"/>
        <w:numPr>
          <w:ilvl w:val="0"/>
          <w:numId w:val="11"/>
        </w:numPr>
        <w:tabs>
          <w:tab w:val="left" w:pos="360"/>
        </w:tabs>
        <w:ind w:left="1620"/>
        <w:rPr>
          <w:rFonts w:ascii="Calibri" w:hAnsi="Calibri" w:cs="Times New Roman"/>
        </w:rPr>
      </w:pPr>
      <w:r>
        <w:rPr>
          <w:rFonts w:ascii="Calibri" w:hAnsi="Calibri" w:cs="Times New Roman"/>
        </w:rPr>
        <w:t>The effectiveness of g</w:t>
      </w:r>
      <w:r w:rsidR="00A67F05">
        <w:rPr>
          <w:rFonts w:ascii="Calibri" w:hAnsi="Calibri" w:cs="Times New Roman"/>
        </w:rPr>
        <w:t>overnment automatic stabilizers</w:t>
      </w:r>
    </w:p>
    <w:p w14:paraId="425962C2" w14:textId="77777777" w:rsidR="00F71E6F" w:rsidRDefault="00F71E6F" w:rsidP="001E3DDF">
      <w:pPr>
        <w:pStyle w:val="ListParagraph"/>
        <w:numPr>
          <w:ilvl w:val="0"/>
          <w:numId w:val="11"/>
        </w:numPr>
        <w:tabs>
          <w:tab w:val="left" w:pos="360"/>
        </w:tabs>
        <w:ind w:left="1620"/>
        <w:rPr>
          <w:rFonts w:ascii="Calibri" w:hAnsi="Calibri" w:cs="Times New Roman"/>
        </w:rPr>
      </w:pPr>
      <w:r>
        <w:rPr>
          <w:rFonts w:ascii="Calibri" w:hAnsi="Calibri" w:cs="Times New Roman"/>
        </w:rPr>
        <w:t>Possible effects of unemployment at the personal level</w:t>
      </w:r>
    </w:p>
    <w:p w14:paraId="3F8D9059" w14:textId="77777777" w:rsidR="002061B2" w:rsidRPr="00304542" w:rsidRDefault="002061B2" w:rsidP="002061B2"/>
    <w:p w14:paraId="29431532" w14:textId="77777777" w:rsidR="005513B7" w:rsidRPr="005513B7" w:rsidRDefault="005513B7" w:rsidP="00261C30">
      <w:pPr>
        <w:pStyle w:val="ListParagraph"/>
        <w:numPr>
          <w:ilvl w:val="0"/>
          <w:numId w:val="2"/>
        </w:numPr>
        <w:tabs>
          <w:tab w:val="left" w:pos="360"/>
        </w:tabs>
        <w:ind w:left="360"/>
        <w:rPr>
          <w:b/>
        </w:rPr>
      </w:pPr>
      <w:r w:rsidRPr="005513B7">
        <w:rPr>
          <w:b/>
        </w:rPr>
        <w:t>Student support:</w:t>
      </w:r>
    </w:p>
    <w:p w14:paraId="6981C604" w14:textId="77777777" w:rsidR="00F71E6F" w:rsidRPr="00F71E6F" w:rsidRDefault="00F71E6F" w:rsidP="00F71E6F">
      <w:pPr>
        <w:pStyle w:val="TemplateList"/>
        <w:numPr>
          <w:ilvl w:val="0"/>
          <w:numId w:val="0"/>
        </w:numPr>
        <w:ind w:left="360"/>
        <w:rPr>
          <w:rFonts w:ascii="Calibri" w:hAnsi="Calibri"/>
        </w:rPr>
      </w:pPr>
      <w:r w:rsidRPr="00F71E6F">
        <w:rPr>
          <w:rFonts w:ascii="Calibri" w:hAnsi="Calibri"/>
        </w:rPr>
        <w:t>The following suggestions are examples of scaffolding that can be used to meet the diverse student needs within the classroom</w:t>
      </w:r>
      <w:r w:rsidRPr="00F71E6F">
        <w:rPr>
          <w:rFonts w:ascii="Calibri" w:hAnsi="Calibri"/>
          <w:noProof/>
        </w:rPr>
        <w:t>.</w:t>
      </w:r>
    </w:p>
    <w:p w14:paraId="4E9DC63A" w14:textId="5B71EA42" w:rsidR="00F71E6F" w:rsidRPr="001E3DDF" w:rsidRDefault="00F71E6F" w:rsidP="001E3DDF">
      <w:pPr>
        <w:pStyle w:val="ListParagraph"/>
        <w:numPr>
          <w:ilvl w:val="0"/>
          <w:numId w:val="8"/>
        </w:numPr>
        <w:autoSpaceDE w:val="0"/>
        <w:autoSpaceDN w:val="0"/>
        <w:adjustRightInd w:val="0"/>
        <w:rPr>
          <w:rFonts w:ascii="Calibri" w:hAnsi="Calibri" w:cs="Arial"/>
        </w:rPr>
      </w:pPr>
      <w:r w:rsidRPr="00F71E6F">
        <w:rPr>
          <w:rFonts w:ascii="Calibri" w:hAnsi="Calibri" w:cs="Arial"/>
        </w:rPr>
        <w:t>Provide class time for research on students’ topic.</w:t>
      </w:r>
    </w:p>
    <w:p w14:paraId="15CA82F4" w14:textId="77777777" w:rsidR="00F71E6F" w:rsidRDefault="00F71E6F" w:rsidP="00F71E6F">
      <w:pPr>
        <w:pStyle w:val="TemplateList"/>
        <w:rPr>
          <w:rFonts w:ascii="Calibri" w:hAnsi="Calibri"/>
        </w:rPr>
      </w:pPr>
      <w:r w:rsidRPr="00F71E6F">
        <w:rPr>
          <w:rFonts w:ascii="Calibri" w:hAnsi="Calibri"/>
        </w:rPr>
        <w:t>Provide definitions of new vocabulary words ahead of time.</w:t>
      </w:r>
    </w:p>
    <w:p w14:paraId="38AA18F9" w14:textId="77777777" w:rsidR="00A67F05" w:rsidRDefault="00A67F05" w:rsidP="00A67F05">
      <w:pPr>
        <w:pStyle w:val="TemplateList"/>
        <w:numPr>
          <w:ilvl w:val="0"/>
          <w:numId w:val="0"/>
        </w:numPr>
        <w:rPr>
          <w:rFonts w:ascii="Calibri" w:hAnsi="Calibri"/>
        </w:rPr>
      </w:pPr>
    </w:p>
    <w:p w14:paraId="666134C5" w14:textId="77777777" w:rsidR="00A67F05" w:rsidRPr="00F71E6F" w:rsidRDefault="00A67F05" w:rsidP="00A67F05">
      <w:pPr>
        <w:pStyle w:val="TemplateList"/>
        <w:numPr>
          <w:ilvl w:val="0"/>
          <w:numId w:val="0"/>
        </w:numPr>
        <w:rPr>
          <w:rFonts w:ascii="Calibri" w:hAnsi="Calibri"/>
        </w:rPr>
      </w:pPr>
    </w:p>
    <w:p w14:paraId="150E82FD" w14:textId="77777777" w:rsidR="00F71E6F" w:rsidRPr="00F71E6F" w:rsidRDefault="00F71E6F" w:rsidP="00F71E6F">
      <w:pPr>
        <w:pStyle w:val="TemplateList"/>
        <w:rPr>
          <w:rFonts w:ascii="Calibri" w:hAnsi="Calibri"/>
        </w:rPr>
      </w:pPr>
      <w:r w:rsidRPr="00F71E6F">
        <w:rPr>
          <w:rFonts w:ascii="Calibri" w:hAnsi="Calibri"/>
        </w:rPr>
        <w:lastRenderedPageBreak/>
        <w:t>For the final product, all learners will benefit from peer assistance while brainstorming their topics, as well as a peer- or teacher-edit of their papers before final submission.</w:t>
      </w:r>
    </w:p>
    <w:p w14:paraId="68C3EE29" w14:textId="77777777" w:rsidR="00F71E6F" w:rsidRPr="00F71E6F" w:rsidRDefault="00F71E6F" w:rsidP="00F71E6F">
      <w:pPr>
        <w:pStyle w:val="TemplateList"/>
        <w:rPr>
          <w:rFonts w:ascii="Calibri" w:hAnsi="Calibri"/>
        </w:rPr>
      </w:pPr>
      <w:r w:rsidRPr="00F71E6F">
        <w:rPr>
          <w:rFonts w:ascii="Calibri" w:hAnsi="Calibr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7623D987" w14:textId="7EDC280A" w:rsidR="005513B7" w:rsidRPr="005513B7" w:rsidRDefault="005513B7" w:rsidP="00F71E6F">
      <w:pPr>
        <w:rPr>
          <w:rFonts w:cs="Times"/>
          <w:sz w:val="22"/>
          <w:szCs w:val="22"/>
        </w:rPr>
      </w:pPr>
    </w:p>
    <w:p w14:paraId="51530835" w14:textId="77777777" w:rsidR="001E3DDF" w:rsidRPr="005513B7" w:rsidRDefault="001E3DDF" w:rsidP="001E3DDF">
      <w:pPr>
        <w:pStyle w:val="ListParagraph"/>
        <w:numPr>
          <w:ilvl w:val="0"/>
          <w:numId w:val="2"/>
        </w:numPr>
        <w:tabs>
          <w:tab w:val="left" w:pos="360"/>
        </w:tabs>
        <w:ind w:left="360"/>
        <w:rPr>
          <w:b/>
        </w:rPr>
      </w:pPr>
      <w:r w:rsidRPr="005513B7">
        <w:rPr>
          <w:b/>
        </w:rPr>
        <w:t>Extensions or variations:</w:t>
      </w:r>
    </w:p>
    <w:p w14:paraId="796EA946" w14:textId="77777777" w:rsidR="001E3DDF" w:rsidRPr="001E3DDF" w:rsidRDefault="001E3DDF" w:rsidP="001E3DDF">
      <w:pPr>
        <w:pStyle w:val="ListParagraph"/>
        <w:numPr>
          <w:ilvl w:val="0"/>
          <w:numId w:val="15"/>
        </w:numPr>
        <w:tabs>
          <w:tab w:val="left" w:pos="360"/>
        </w:tabs>
        <w:rPr>
          <w:rFonts w:ascii="Calibri" w:hAnsi="Calibri"/>
        </w:rPr>
      </w:pPr>
      <w:r w:rsidRPr="001E3DDF">
        <w:rPr>
          <w:rFonts w:ascii="Calibri" w:hAnsi="Calibri"/>
        </w:rPr>
        <w:t>Students could present the results of their research to the class via an oral or multi-media presentation.</w:t>
      </w:r>
    </w:p>
    <w:p w14:paraId="2560E256" w14:textId="77777777" w:rsidR="001E3DDF" w:rsidRDefault="001E3DDF" w:rsidP="001E3DDF">
      <w:pPr>
        <w:pStyle w:val="ListParagraph"/>
        <w:numPr>
          <w:ilvl w:val="0"/>
          <w:numId w:val="15"/>
        </w:numPr>
        <w:tabs>
          <w:tab w:val="left" w:pos="360"/>
        </w:tabs>
        <w:rPr>
          <w:rFonts w:ascii="Calibri" w:hAnsi="Calibri"/>
        </w:rPr>
      </w:pPr>
      <w:r w:rsidRPr="001E3DDF">
        <w:rPr>
          <w:rFonts w:ascii="Calibri" w:hAnsi="Calibri"/>
        </w:rPr>
        <w:t>If there is a particularly interesting and/or controversial topic, a debate could be organized where students choose sides on the topic and defend their views.</w:t>
      </w:r>
    </w:p>
    <w:p w14:paraId="73AA3801" w14:textId="77777777" w:rsidR="001E3DDF" w:rsidRPr="001E3DDF" w:rsidRDefault="001E3DDF" w:rsidP="001E3DDF">
      <w:pPr>
        <w:pStyle w:val="ListParagraph"/>
        <w:tabs>
          <w:tab w:val="left" w:pos="360"/>
        </w:tabs>
        <w:ind w:left="1080"/>
        <w:rPr>
          <w:rFonts w:ascii="Calibri" w:hAnsi="Calibri"/>
        </w:rPr>
      </w:pPr>
    </w:p>
    <w:p w14:paraId="3C34D16D" w14:textId="2B4120D4" w:rsidR="001E3DDF" w:rsidRDefault="001E3DDF" w:rsidP="00261C30">
      <w:pPr>
        <w:pStyle w:val="ListParagraph"/>
        <w:numPr>
          <w:ilvl w:val="0"/>
          <w:numId w:val="2"/>
        </w:numPr>
        <w:tabs>
          <w:tab w:val="left" w:pos="360"/>
        </w:tabs>
        <w:ind w:left="360"/>
        <w:rPr>
          <w:b/>
        </w:rPr>
      </w:pPr>
      <w:r>
        <w:rPr>
          <w:b/>
        </w:rPr>
        <w:t>Scoring and assessment considerations:</w:t>
      </w:r>
    </w:p>
    <w:p w14:paraId="7A99F742" w14:textId="77777777" w:rsidR="006710A2" w:rsidRDefault="006710A2" w:rsidP="006710A2">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7FAF9343" w14:textId="77777777" w:rsidR="006710A2" w:rsidRDefault="006710A2" w:rsidP="006710A2">
      <w:pPr>
        <w:ind w:left="270"/>
        <w:rPr>
          <w:rFonts w:ascii="Calibri" w:hAnsi="Calibri"/>
        </w:rPr>
      </w:pPr>
    </w:p>
    <w:p w14:paraId="0DB16DF3" w14:textId="77777777" w:rsidR="006710A2" w:rsidRDefault="006710A2" w:rsidP="006710A2">
      <w:pPr>
        <w:pStyle w:val="ListParagraph"/>
        <w:numPr>
          <w:ilvl w:val="0"/>
          <w:numId w:val="17"/>
        </w:numPr>
        <w:ind w:left="1080"/>
        <w:rPr>
          <w:rFonts w:ascii="Calibri" w:hAnsi="Calibri"/>
        </w:rPr>
      </w:pPr>
      <w:r>
        <w:rPr>
          <w:rFonts w:ascii="Calibri" w:hAnsi="Calibri"/>
        </w:rPr>
        <w:t>When assigning the task, provide students with the rubric that will be used to score their final product and discuss it as a class.</w:t>
      </w:r>
    </w:p>
    <w:p w14:paraId="6AD3B973" w14:textId="77777777" w:rsidR="006710A2" w:rsidRDefault="006710A2" w:rsidP="006710A2">
      <w:pPr>
        <w:pStyle w:val="ListParagraph"/>
        <w:numPr>
          <w:ilvl w:val="0"/>
          <w:numId w:val="17"/>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577E5721" w14:textId="77777777" w:rsidR="006710A2" w:rsidRPr="0003546E" w:rsidRDefault="006710A2" w:rsidP="006710A2">
      <w:pPr>
        <w:pStyle w:val="ListParagraph"/>
        <w:numPr>
          <w:ilvl w:val="0"/>
          <w:numId w:val="17"/>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24E16BA0" w14:textId="77777777" w:rsidR="006710A2" w:rsidRDefault="006710A2" w:rsidP="006710A2">
      <w:pPr>
        <w:pStyle w:val="ListParagraph"/>
        <w:numPr>
          <w:ilvl w:val="0"/>
          <w:numId w:val="17"/>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76EA9C68" w14:textId="77777777" w:rsidR="006710A2" w:rsidRPr="0003546E" w:rsidRDefault="006710A2" w:rsidP="006710A2">
      <w:pPr>
        <w:pStyle w:val="ListParagraph"/>
        <w:numPr>
          <w:ilvl w:val="0"/>
          <w:numId w:val="17"/>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141AF110" w14:textId="77777777" w:rsidR="001E3DDF" w:rsidRDefault="001E3DDF" w:rsidP="001E3DDF"/>
    <w:p w14:paraId="689EB2E0" w14:textId="77777777" w:rsidR="001E3DDF" w:rsidRDefault="001E3DDF" w:rsidP="001E3DDF"/>
    <w:p w14:paraId="34E784D1" w14:textId="10D7B31E" w:rsidR="00617E35" w:rsidRPr="001E3DDF" w:rsidRDefault="00617E35" w:rsidP="001E3DDF">
      <w:pPr>
        <w:pStyle w:val="ListParagraph"/>
        <w:tabs>
          <w:tab w:val="left" w:pos="360"/>
        </w:tabs>
        <w:ind w:left="1080"/>
        <w:rPr>
          <w:rFonts w:ascii="Calibri" w:hAnsi="Calibri"/>
        </w:rPr>
      </w:pPr>
    </w:p>
    <w:sectPr w:rsidR="00617E35" w:rsidRPr="001E3DDF" w:rsidSect="00A67F05">
      <w:headerReference w:type="default" r:id="rId15"/>
      <w:footerReference w:type="default" r:id="rId16"/>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CFF5" w14:textId="77777777" w:rsidR="00C73C4E" w:rsidRDefault="00C73C4E" w:rsidP="00C73C4E">
      <w:r>
        <w:separator/>
      </w:r>
    </w:p>
  </w:endnote>
  <w:endnote w:type="continuationSeparator" w:id="0">
    <w:p w14:paraId="10B14466" w14:textId="77777777" w:rsidR="00C73C4E" w:rsidRDefault="00C73C4E" w:rsidP="00C7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F442C" w14:textId="77777777" w:rsidR="00261C30" w:rsidRPr="00C73C4E" w:rsidRDefault="00261C30" w:rsidP="00A67F05">
    <w:pPr>
      <w:pStyle w:val="Footer"/>
      <w:framePr w:wrap="around" w:vAnchor="text" w:hAnchor="margin" w:xAlign="right" w:y="-76"/>
      <w:rPr>
        <w:rStyle w:val="PageNumber"/>
        <w:sz w:val="20"/>
        <w:szCs w:val="20"/>
      </w:rPr>
    </w:pPr>
    <w:r w:rsidRPr="00C73C4E">
      <w:rPr>
        <w:rStyle w:val="PageNumber"/>
        <w:sz w:val="20"/>
        <w:szCs w:val="20"/>
      </w:rPr>
      <w:fldChar w:fldCharType="begin"/>
    </w:r>
    <w:r w:rsidRPr="00C73C4E">
      <w:rPr>
        <w:rStyle w:val="PageNumber"/>
        <w:sz w:val="20"/>
        <w:szCs w:val="20"/>
      </w:rPr>
      <w:instrText xml:space="preserve">PAGE  </w:instrText>
    </w:r>
    <w:r w:rsidRPr="00C73C4E">
      <w:rPr>
        <w:rStyle w:val="PageNumber"/>
        <w:sz w:val="20"/>
        <w:szCs w:val="20"/>
      </w:rPr>
      <w:fldChar w:fldCharType="separate"/>
    </w:r>
    <w:r w:rsidR="00C737CE">
      <w:rPr>
        <w:rStyle w:val="PageNumber"/>
        <w:noProof/>
        <w:sz w:val="20"/>
        <w:szCs w:val="20"/>
      </w:rPr>
      <w:t>1</w:t>
    </w:r>
    <w:r w:rsidRPr="00C73C4E">
      <w:rPr>
        <w:rStyle w:val="PageNumber"/>
        <w:sz w:val="20"/>
        <w:szCs w:val="20"/>
      </w:rPr>
      <w:fldChar w:fldCharType="end"/>
    </w:r>
  </w:p>
  <w:p w14:paraId="3184A1DF" w14:textId="77777777" w:rsidR="008E0DC2" w:rsidRPr="008B3139" w:rsidRDefault="008E0DC2" w:rsidP="008E0DC2">
    <w:pPr>
      <w:ind w:left="135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4842B3FD" wp14:editId="41FFD1CB">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21471FD5" w14:textId="13CB2A23" w:rsidR="00261C30" w:rsidRPr="00A67F05" w:rsidRDefault="00261C30" w:rsidP="00A67F05">
    <w:pPr>
      <w:ind w:left="-270"/>
      <w:rPr>
        <w:rFonts w:ascii="Helvetica Neue" w:eastAsia="Times New Roman" w:hAnsi="Helvetica Neue" w:cs="Times New Roman"/>
        <w:color w:val="000000"/>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3CCE" w14:textId="77777777" w:rsidR="00C73C4E" w:rsidRDefault="00C73C4E" w:rsidP="00C73C4E">
      <w:r>
        <w:separator/>
      </w:r>
    </w:p>
  </w:footnote>
  <w:footnote w:type="continuationSeparator" w:id="0">
    <w:p w14:paraId="156D978E" w14:textId="77777777" w:rsidR="00C73C4E" w:rsidRDefault="00C73C4E" w:rsidP="00C73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105D" w14:textId="654C3552" w:rsidR="00000A70" w:rsidRDefault="00000A70">
    <w:pPr>
      <w:pStyle w:val="Header"/>
    </w:pPr>
    <w:r>
      <w:rPr>
        <w:noProof/>
      </w:rPr>
      <w:drawing>
        <wp:anchor distT="0" distB="0" distL="114300" distR="114300" simplePos="0" relativeHeight="251661312" behindDoc="1" locked="0" layoutInCell="1" allowOverlap="1" wp14:anchorId="37A679FC" wp14:editId="08A2814E">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AC6"/>
    <w:multiLevelType w:val="hybridMultilevel"/>
    <w:tmpl w:val="03449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A71FF"/>
    <w:multiLevelType w:val="hybridMultilevel"/>
    <w:tmpl w:val="2A26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351C8"/>
    <w:multiLevelType w:val="hybridMultilevel"/>
    <w:tmpl w:val="4B6850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FD127B"/>
    <w:multiLevelType w:val="hybridMultilevel"/>
    <w:tmpl w:val="35C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052CCB"/>
    <w:multiLevelType w:val="hybridMultilevel"/>
    <w:tmpl w:val="616E4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7321E9"/>
    <w:multiLevelType w:val="hybridMultilevel"/>
    <w:tmpl w:val="493A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84289"/>
    <w:multiLevelType w:val="hybridMultilevel"/>
    <w:tmpl w:val="9CD0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E3232"/>
    <w:multiLevelType w:val="hybridMultilevel"/>
    <w:tmpl w:val="E34C7724"/>
    <w:lvl w:ilvl="0" w:tplc="04090001">
      <w:start w:val="1"/>
      <w:numFmt w:val="bullet"/>
      <w:lvlText w:val=""/>
      <w:lvlJc w:val="left"/>
      <w:pPr>
        <w:ind w:left="720" w:hanging="360"/>
      </w:pPr>
      <w:rPr>
        <w:rFonts w:ascii="Symbol" w:hAnsi="Symbol" w:hint="default"/>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5673DA"/>
    <w:multiLevelType w:val="hybridMultilevel"/>
    <w:tmpl w:val="F85A46F0"/>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9"/>
  </w:num>
  <w:num w:numId="2">
    <w:abstractNumId w:val="15"/>
  </w:num>
  <w:num w:numId="3">
    <w:abstractNumId w:val="1"/>
  </w:num>
  <w:num w:numId="4">
    <w:abstractNumId w:val="12"/>
  </w:num>
  <w:num w:numId="5">
    <w:abstractNumId w:val="6"/>
  </w:num>
  <w:num w:numId="6">
    <w:abstractNumId w:val="10"/>
  </w:num>
  <w:num w:numId="7">
    <w:abstractNumId w:val="14"/>
  </w:num>
  <w:num w:numId="8">
    <w:abstractNumId w:val="5"/>
  </w:num>
  <w:num w:numId="9">
    <w:abstractNumId w:val="3"/>
  </w:num>
  <w:num w:numId="10">
    <w:abstractNumId w:val="11"/>
  </w:num>
  <w:num w:numId="11">
    <w:abstractNumId w:val="4"/>
  </w:num>
  <w:num w:numId="12">
    <w:abstractNumId w:val="2"/>
  </w:num>
  <w:num w:numId="13">
    <w:abstractNumId w:val="13"/>
  </w:num>
  <w:num w:numId="14">
    <w:abstractNumId w:val="8"/>
  </w:num>
  <w:num w:numId="15">
    <w:abstractNumId w:val="0"/>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2"/>
    <w:rsid w:val="0000009F"/>
    <w:rsid w:val="00000A70"/>
    <w:rsid w:val="000764D7"/>
    <w:rsid w:val="000D2598"/>
    <w:rsid w:val="000F3A32"/>
    <w:rsid w:val="001E3DDF"/>
    <w:rsid w:val="002061B2"/>
    <w:rsid w:val="00261C30"/>
    <w:rsid w:val="00304542"/>
    <w:rsid w:val="003C28D4"/>
    <w:rsid w:val="004B4EBB"/>
    <w:rsid w:val="004C1C78"/>
    <w:rsid w:val="005513B7"/>
    <w:rsid w:val="00554867"/>
    <w:rsid w:val="006022DF"/>
    <w:rsid w:val="00617E35"/>
    <w:rsid w:val="00636439"/>
    <w:rsid w:val="006710A2"/>
    <w:rsid w:val="006E1A40"/>
    <w:rsid w:val="00750094"/>
    <w:rsid w:val="007E7FD1"/>
    <w:rsid w:val="008E0DC2"/>
    <w:rsid w:val="008E1840"/>
    <w:rsid w:val="00922809"/>
    <w:rsid w:val="00965E78"/>
    <w:rsid w:val="00A00280"/>
    <w:rsid w:val="00A15A7C"/>
    <w:rsid w:val="00A67F05"/>
    <w:rsid w:val="00A73287"/>
    <w:rsid w:val="00AF5C74"/>
    <w:rsid w:val="00BD2FCC"/>
    <w:rsid w:val="00BE3149"/>
    <w:rsid w:val="00C5564D"/>
    <w:rsid w:val="00C737CE"/>
    <w:rsid w:val="00C73C4E"/>
    <w:rsid w:val="00C74933"/>
    <w:rsid w:val="00C97AC4"/>
    <w:rsid w:val="00CC5AAE"/>
    <w:rsid w:val="00D128D4"/>
    <w:rsid w:val="00F23D78"/>
    <w:rsid w:val="00F23E43"/>
    <w:rsid w:val="00F7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H/11-12/1/" TargetMode="External"/><Relationship Id="rId12" Type="http://schemas.openxmlformats.org/officeDocument/2006/relationships/hyperlink" Target="http://www.corestandards.org/ELA-Literacy/RH/11-12/9/" TargetMode="External"/><Relationship Id="rId13" Type="http://schemas.openxmlformats.org/officeDocument/2006/relationships/hyperlink" Target="http://www.economic-indicators.com" TargetMode="External"/><Relationship Id="rId14" Type="http://schemas.openxmlformats.org/officeDocument/2006/relationships/hyperlink" Target="http://www.bls.gov/emp/ep_chart_001.ht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W/11-12/1/" TargetMode="External"/><Relationship Id="rId9" Type="http://schemas.openxmlformats.org/officeDocument/2006/relationships/hyperlink" Target="http://www.corestandards.org/ELA-Literacy/W/11-12/2/" TargetMode="External"/><Relationship Id="rId10" Type="http://schemas.openxmlformats.org/officeDocument/2006/relationships/hyperlink" Target="http://www.corestandards.org/ELA-Literacy/L/11-1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985</Words>
  <Characters>5620</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SHCuser2</dc:creator>
  <cp:keywords/>
  <dc:description/>
  <cp:lastModifiedBy>Rachel Farkas</cp:lastModifiedBy>
  <cp:revision>8</cp:revision>
  <cp:lastPrinted>2014-03-13T22:40:00Z</cp:lastPrinted>
  <dcterms:created xsi:type="dcterms:W3CDTF">2015-10-23T00:14:00Z</dcterms:created>
  <dcterms:modified xsi:type="dcterms:W3CDTF">2016-07-11T21:48:00Z</dcterms:modified>
</cp:coreProperties>
</file>